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常熟书香世家酒店主楼整修工程</w:t>
      </w:r>
      <w:r>
        <w:rPr>
          <w:rFonts w:hint="eastAsia"/>
          <w:b/>
          <w:bCs/>
          <w:sz w:val="28"/>
          <w:szCs w:val="28"/>
        </w:rPr>
        <w:t>招标文件</w:t>
      </w:r>
    </w:p>
    <w:p>
      <w:pPr>
        <w:jc w:val="center"/>
        <w:rPr>
          <w:b/>
          <w:bCs/>
          <w:szCs w:val="21"/>
        </w:rPr>
      </w:pPr>
    </w:p>
    <w:p>
      <w:pPr>
        <w:spacing w:line="360" w:lineRule="auto"/>
        <w:jc w:val="center"/>
        <w:rPr>
          <w:b/>
          <w:bCs/>
          <w:sz w:val="21"/>
          <w:szCs w:val="21"/>
          <w:highlight w:val="none"/>
        </w:rPr>
      </w:pPr>
      <w:r>
        <w:rPr>
          <w:rFonts w:hint="eastAsia"/>
          <w:b/>
          <w:bCs/>
          <w:sz w:val="21"/>
          <w:szCs w:val="21"/>
          <w:highlight w:val="none"/>
        </w:rPr>
        <w:t>第一部分：投标报价须知</w:t>
      </w:r>
    </w:p>
    <w:p>
      <w:pPr>
        <w:spacing w:line="360" w:lineRule="auto"/>
        <w:ind w:left="480"/>
        <w:rPr>
          <w:sz w:val="21"/>
          <w:szCs w:val="21"/>
        </w:rPr>
      </w:pPr>
      <w:r>
        <w:rPr>
          <w:rFonts w:hint="eastAsia"/>
          <w:sz w:val="21"/>
          <w:szCs w:val="21"/>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内</w:t>
            </w:r>
            <w:r>
              <w:rPr>
                <w:rFonts w:ascii="宋体" w:hAnsi="宋体"/>
                <w:color w:val="000000"/>
                <w:sz w:val="21"/>
                <w:szCs w:val="21"/>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val="en-US" w:eastAsia="zh-CN"/>
              </w:rPr>
            </w:pPr>
            <w:r>
              <w:rPr>
                <w:rFonts w:hint="eastAsia" w:ascii="宋体" w:hAnsi="宋体"/>
                <w:color w:val="000000"/>
                <w:sz w:val="21"/>
                <w:szCs w:val="21"/>
                <w:lang w:eastAsia="zh-CN"/>
              </w:rPr>
              <w:t>建设单位</w:t>
            </w:r>
          </w:p>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1"/>
                <w:szCs w:val="21"/>
                <w:lang w:val="en-US" w:eastAsia="zh-CN"/>
              </w:rPr>
            </w:pPr>
            <w:r>
              <w:rPr>
                <w:rFonts w:hint="eastAsia" w:ascii="宋体" w:hAnsi="宋体"/>
                <w:sz w:val="21"/>
                <w:szCs w:val="21"/>
                <w:lang w:val="en-US" w:eastAsia="zh-CN"/>
              </w:rPr>
              <w:t>常熟书香世家酒店有限公司</w:t>
            </w:r>
          </w:p>
          <w:p>
            <w:pPr>
              <w:spacing w:line="400" w:lineRule="atLeast"/>
              <w:rPr>
                <w:rFonts w:hint="eastAsia" w:ascii="宋体" w:hAnsi="宋体" w:cs="Tahoma"/>
                <w:sz w:val="21"/>
                <w:szCs w:val="21"/>
                <w:u w:val="single"/>
                <w:lang w:val="en-US" w:eastAsia="zh-CN"/>
              </w:rPr>
            </w:pPr>
            <w:r>
              <w:rPr>
                <w:rFonts w:hint="eastAsia" w:ascii="宋体" w:hAnsi="宋体" w:cs="Tahoma"/>
                <w:sz w:val="21"/>
                <w:szCs w:val="21"/>
                <w:lang w:eastAsia="zh-CN"/>
              </w:rPr>
              <w:t>招标编号：SXCG202302-G-002</w:t>
            </w:r>
            <w:r>
              <w:rPr>
                <w:rFonts w:hint="eastAsia" w:ascii="宋体" w:hAnsi="宋体" w:cs="Tahoma"/>
                <w:sz w:val="21"/>
                <w:szCs w:val="21"/>
                <w:u w:val="single"/>
                <w:lang w:val="en-US" w:eastAsia="zh-CN"/>
              </w:rPr>
              <w:t xml:space="preserve">  </w:t>
            </w:r>
          </w:p>
          <w:p>
            <w:pPr>
              <w:spacing w:line="400" w:lineRule="atLeast"/>
              <w:rPr>
                <w:rFonts w:hint="eastAsia" w:ascii="宋体" w:hAnsi="宋体" w:cs="Tahoma"/>
                <w:sz w:val="21"/>
                <w:szCs w:val="21"/>
                <w:lang w:val="en-US"/>
              </w:rPr>
            </w:pPr>
            <w:r>
              <w:rPr>
                <w:rFonts w:hint="eastAsia" w:ascii="宋体" w:hAnsi="宋体" w:cs="Tahoma"/>
                <w:sz w:val="21"/>
                <w:szCs w:val="21"/>
                <w:u w:val="single"/>
                <w:lang w:val="en-US" w:eastAsia="zh-CN"/>
              </w:rPr>
              <w:t xml:space="preserve">投标有效期：90天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ascii="宋体" w:hAnsi="宋体"/>
                <w:color w:val="000000"/>
                <w:sz w:val="21"/>
                <w:szCs w:val="21"/>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b w:val="0"/>
                <w:bCs w:val="0"/>
                <w:sz w:val="21"/>
                <w:szCs w:val="21"/>
                <w:lang w:eastAsia="zh-CN"/>
              </w:rPr>
              <w:t>常熟书香世家酒店主楼整修工程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1"/>
                <w:szCs w:val="21"/>
                <w:lang w:val="en-US" w:eastAsia="zh-CN"/>
              </w:rPr>
            </w:pPr>
            <w:r>
              <w:rPr>
                <w:rFonts w:hint="eastAsia" w:ascii="宋体" w:hAnsi="宋体"/>
                <w:sz w:val="21"/>
                <w:szCs w:val="21"/>
                <w:lang w:val="en-US" w:eastAsia="zh-CN"/>
              </w:rPr>
              <w:t>常熟市沙家浜芦苇荡路 3 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1"/>
                <w:szCs w:val="21"/>
              </w:rPr>
            </w:pPr>
            <w:r>
              <w:rPr>
                <w:rFonts w:hint="eastAsia" w:ascii="宋体" w:hAnsi="宋体"/>
                <w:sz w:val="21"/>
                <w:szCs w:val="21"/>
              </w:rPr>
              <w:t>包工包料，</w:t>
            </w:r>
            <w:r>
              <w:rPr>
                <w:rFonts w:hint="eastAsia" w:ascii="宋体" w:hAnsi="宋体"/>
                <w:sz w:val="21"/>
                <w:szCs w:val="21"/>
                <w:lang w:eastAsia="zh-CN"/>
              </w:rPr>
              <w:t>报价</w:t>
            </w:r>
            <w:r>
              <w:rPr>
                <w:rFonts w:hint="eastAsia" w:ascii="宋体" w:hAnsi="宋体"/>
                <w:sz w:val="21"/>
                <w:szCs w:val="21"/>
              </w:rPr>
              <w:t>含工程施工费、垃圾清运费、保险等所有费用</w:t>
            </w:r>
            <w:r>
              <w:rPr>
                <w:rFonts w:hint="eastAsia" w:ascii="宋体" w:hAnsi="宋体" w:eastAsiaTheme="minorEastAsia"/>
                <w:sz w:val="21"/>
                <w:szCs w:val="21"/>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1"/>
                <w:szCs w:val="21"/>
              </w:rPr>
            </w:pPr>
            <w:r>
              <w:rPr>
                <w:rFonts w:hint="eastAsia" w:ascii="宋体" w:hAnsi="宋体"/>
                <w:sz w:val="21"/>
                <w:szCs w:val="21"/>
                <w:lang w:val="en-US" w:eastAsia="zh-CN"/>
              </w:rPr>
              <w:t>常熟书香世家酒店主楼客房及一层局部公区整修（装饰、安装）。</w:t>
            </w:r>
            <w:r>
              <w:rPr>
                <w:rFonts w:hint="eastAsia" w:ascii="宋体" w:hAnsi="宋体"/>
                <w:sz w:val="21"/>
                <w:szCs w:val="21"/>
                <w:lang w:eastAsia="zh-CN"/>
              </w:rPr>
              <w:t>（详见清单）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tcPr>
          <w:p>
            <w:pPr>
              <w:snapToGrid w:val="0"/>
              <w:spacing w:line="336" w:lineRule="auto"/>
              <w:rPr>
                <w:rFonts w:ascii="宋体" w:hAnsi="宋体"/>
                <w:sz w:val="21"/>
                <w:szCs w:val="21"/>
              </w:rPr>
            </w:pPr>
            <w:r>
              <w:rPr>
                <w:rFonts w:hint="eastAsia" w:ascii="宋体" w:hAnsi="宋体" w:cs="Times New Roman"/>
                <w:sz w:val="21"/>
                <w:szCs w:val="21"/>
                <w:lang w:val="en-US" w:eastAsia="zh-CN"/>
              </w:rPr>
              <w:t>总工期70天（</w:t>
            </w:r>
            <w:r>
              <w:rPr>
                <w:rFonts w:hint="eastAsia" w:ascii="宋体" w:hAnsi="宋体" w:eastAsia="宋体" w:cs="Times New Roman"/>
                <w:sz w:val="21"/>
                <w:szCs w:val="21"/>
                <w:lang w:val="en-US" w:eastAsia="zh-CN"/>
              </w:rPr>
              <w:t>具体开工日期以甲方开工令为准</w:t>
            </w:r>
            <w:r>
              <w:rPr>
                <w:rFonts w:hint="eastAsia" w:ascii="宋体" w:hAnsi="宋体" w:cs="Times New Roman"/>
                <w:sz w:val="21"/>
                <w:szCs w:val="21"/>
                <w:lang w:val="en-US" w:eastAsia="zh-CN"/>
              </w:rPr>
              <w:t>）。其中：（1）一期工程（一楼客房及一楼2个公卫整修）40</w:t>
            </w:r>
            <w:r>
              <w:rPr>
                <w:rFonts w:hint="eastAsia" w:ascii="宋体" w:hAnsi="宋体" w:eastAsia="宋体" w:cs="Times New Roman"/>
                <w:sz w:val="21"/>
                <w:szCs w:val="21"/>
                <w:lang w:val="en-US" w:eastAsia="zh-CN"/>
              </w:rPr>
              <w:t>天</w:t>
            </w:r>
            <w:r>
              <w:rPr>
                <w:rFonts w:hint="eastAsia" w:ascii="宋体" w:hAnsi="宋体" w:cs="Times New Roman"/>
                <w:sz w:val="21"/>
                <w:szCs w:val="21"/>
                <w:lang w:val="en-US" w:eastAsia="zh-CN"/>
              </w:rPr>
              <w:t>竣工；（2）二期工程（其他整修项目）根据客情穿插进行，要求在一期工程竣工后30天内完成。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1"/>
                <w:szCs w:val="21"/>
                <w:lang w:eastAsia="zh-CN"/>
              </w:rPr>
            </w:pPr>
            <w:r>
              <w:rPr>
                <w:rFonts w:hint="eastAsia"/>
                <w:sz w:val="21"/>
                <w:szCs w:val="21"/>
              </w:rPr>
              <w:t>具有独立法人资格并具有</w:t>
            </w:r>
            <w:r>
              <w:rPr>
                <w:rFonts w:hint="eastAsia"/>
                <w:sz w:val="21"/>
                <w:szCs w:val="21"/>
                <w:lang w:eastAsia="zh-CN"/>
              </w:rPr>
              <w:t>建筑装修装饰工程专业承包贰级（含）资质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1"/>
                <w:szCs w:val="21"/>
                <w:lang w:eastAsia="zh-CN"/>
              </w:rPr>
            </w:pPr>
            <w:r>
              <w:rPr>
                <w:rFonts w:hint="eastAsia" w:ascii="宋体" w:hAnsi="宋体"/>
                <w:sz w:val="21"/>
                <w:szCs w:val="21"/>
                <w:lang w:eastAsia="zh-CN"/>
              </w:rPr>
              <w:t>类似固定综合单价，按投标单价审计结算，增加工程同比例下浮（详见合同模板之合同专用条款第四条款）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highlight w:val="none"/>
                <w:lang w:eastAsia="zh-CN"/>
              </w:rPr>
            </w:pPr>
          </w:p>
          <w:p>
            <w:pPr>
              <w:spacing w:line="400" w:lineRule="atLeast"/>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1"/>
                <w:szCs w:val="21"/>
                <w:highlight w:val="none"/>
                <w:lang w:eastAsia="zh-CN"/>
              </w:rPr>
            </w:pPr>
            <w:r>
              <w:rPr>
                <w:rFonts w:hint="eastAsia" w:ascii="Times New Roman" w:hAnsi="Times New Roman" w:cs="Times New Roman"/>
                <w:b/>
                <w:bCs/>
                <w:sz w:val="21"/>
                <w:szCs w:val="21"/>
                <w:highlight w:val="none"/>
                <w:lang w:val="en-US" w:eastAsia="zh-CN"/>
              </w:rPr>
              <w:t>壹</w:t>
            </w:r>
            <w:r>
              <w:rPr>
                <w:rFonts w:hint="eastAsia" w:ascii="Times New Roman" w:hAnsi="Times New Roman" w:cs="Times New Roman"/>
                <w:b/>
                <w:bCs/>
                <w:sz w:val="21"/>
                <w:szCs w:val="21"/>
                <w:highlight w:val="none"/>
                <w:lang w:eastAsia="zh-CN"/>
              </w:rPr>
              <w:t>万元整</w:t>
            </w:r>
            <w:r>
              <w:rPr>
                <w:rFonts w:hint="eastAsia" w:ascii="Times New Roman" w:hAnsi="Times New Roman" w:cs="Times New Roman"/>
                <w:sz w:val="21"/>
                <w:szCs w:val="21"/>
                <w:highlight w:val="none"/>
                <w:lang w:eastAsia="zh-CN"/>
              </w:rPr>
              <w:t>，直</w:t>
            </w:r>
            <w:r>
              <w:rPr>
                <w:rFonts w:hint="eastAsia"/>
                <w:sz w:val="21"/>
                <w:szCs w:val="21"/>
                <w:highlight w:val="none"/>
                <w:lang w:eastAsia="zh-CN"/>
              </w:rPr>
              <w:t>接公对公转账至以下账号：</w:t>
            </w:r>
          </w:p>
          <w:p>
            <w:pPr>
              <w:spacing w:line="400" w:lineRule="atLeast"/>
              <w:rPr>
                <w:rFonts w:hint="eastAsia"/>
                <w:b/>
                <w:bCs/>
                <w:sz w:val="21"/>
                <w:szCs w:val="21"/>
                <w:highlight w:val="none"/>
                <w:lang w:eastAsia="zh-CN"/>
              </w:rPr>
            </w:pPr>
            <w:r>
              <w:rPr>
                <w:rFonts w:hint="eastAsia"/>
                <w:sz w:val="21"/>
                <w:szCs w:val="21"/>
                <w:highlight w:val="none"/>
                <w:lang w:eastAsia="zh-CN"/>
              </w:rPr>
              <w:t>户名：</w:t>
            </w:r>
            <w:r>
              <w:rPr>
                <w:rFonts w:hint="eastAsia"/>
                <w:b/>
                <w:bCs/>
                <w:sz w:val="21"/>
                <w:szCs w:val="21"/>
                <w:highlight w:val="none"/>
                <w:lang w:eastAsia="zh-CN"/>
              </w:rPr>
              <w:t>书香酒店投资管理集团有限公司</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纳税识别号：91320 50875 32148 8X3</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开 户 行：中国工商银行股份有限公司苏州阊胥路支行</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银行账号：1102 0206 1900 701</w:t>
            </w:r>
            <w:bookmarkStart w:id="0" w:name="_GoBack"/>
            <w:bookmarkEnd w:id="0"/>
            <w:r>
              <w:rPr>
                <w:rFonts w:hint="eastAsia"/>
                <w:b/>
                <w:bCs/>
                <w:sz w:val="21"/>
                <w:szCs w:val="21"/>
                <w:highlight w:val="none"/>
                <w:lang w:val="en-US" w:eastAsia="zh-CN"/>
              </w:rPr>
              <w:t>4 266</w:t>
            </w:r>
          </w:p>
          <w:p>
            <w:pPr>
              <w:spacing w:line="400" w:lineRule="atLeast"/>
              <w:rPr>
                <w:rFonts w:hint="eastAsia" w:eastAsia="宋体"/>
                <w:sz w:val="21"/>
                <w:szCs w:val="21"/>
                <w:highlight w:val="none"/>
                <w:lang w:val="en-US" w:eastAsia="zh-CN"/>
              </w:rPr>
            </w:pPr>
            <w:r>
              <w:rPr>
                <w:rFonts w:hint="eastAsia"/>
                <w:b/>
                <w:bCs/>
                <w:sz w:val="21"/>
                <w:szCs w:val="21"/>
                <w:highlight w:val="none"/>
                <w:lang w:val="en-US" w:eastAsia="zh-CN"/>
              </w:rPr>
              <w:t>地址、电话：苏州姑苏区三香路333号  0512-67631820</w:t>
            </w:r>
            <w:r>
              <w:rPr>
                <w:rFonts w:hint="eastAsia"/>
                <w:sz w:val="21"/>
                <w:szCs w:val="21"/>
                <w:highlight w:val="none"/>
                <w:lang w:eastAsia="zh-CN"/>
              </w:rPr>
              <w:t>投标单位在投标时提交，未提交的视为自动放弃。未中标单位在开标后</w:t>
            </w:r>
            <w:r>
              <w:rPr>
                <w:rFonts w:hint="eastAsia"/>
                <w:sz w:val="21"/>
                <w:szCs w:val="21"/>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1"/>
                <w:szCs w:val="21"/>
              </w:rPr>
            </w:pPr>
            <w:r>
              <w:rPr>
                <w:rFonts w:hint="eastAsia" w:ascii="宋体" w:hAnsi="宋体"/>
                <w:color w:val="000000"/>
                <w:sz w:val="21"/>
                <w:szCs w:val="21"/>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1"/>
                <w:szCs w:val="21"/>
              </w:rPr>
            </w:pPr>
            <w:r>
              <w:rPr>
                <w:rFonts w:hint="eastAsia" w:ascii="宋体" w:hAnsi="宋体"/>
                <w:sz w:val="21"/>
                <w:szCs w:val="21"/>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eastAsia="zh-CN"/>
              </w:rPr>
            </w:pPr>
            <w:r>
              <w:rPr>
                <w:rFonts w:hint="eastAsia" w:ascii="宋体" w:hAnsi="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ascii="宋体" w:hAnsi="宋体"/>
                <w:b/>
                <w:bCs/>
                <w:color w:val="FF0000"/>
                <w:sz w:val="21"/>
                <w:szCs w:val="21"/>
              </w:rPr>
              <w:t>时间：20</w:t>
            </w:r>
            <w:r>
              <w:rPr>
                <w:rFonts w:hint="eastAsia" w:ascii="宋体" w:hAnsi="宋体"/>
                <w:b/>
                <w:bCs/>
                <w:color w:val="FF0000"/>
                <w:sz w:val="21"/>
                <w:szCs w:val="21"/>
                <w:lang w:val="en-US" w:eastAsia="zh-CN"/>
              </w:rPr>
              <w:t>23</w:t>
            </w:r>
            <w:r>
              <w:rPr>
                <w:rFonts w:hint="eastAsia" w:ascii="宋体" w:hAnsi="宋体"/>
                <w:b/>
                <w:bCs/>
                <w:color w:val="FF0000"/>
                <w:sz w:val="21"/>
                <w:szCs w:val="21"/>
              </w:rPr>
              <w:t>年</w:t>
            </w:r>
            <w:r>
              <w:rPr>
                <w:rFonts w:hint="eastAsia" w:ascii="宋体" w:hAnsi="宋体"/>
                <w:b/>
                <w:bCs/>
                <w:color w:val="FF0000"/>
                <w:sz w:val="21"/>
                <w:szCs w:val="21"/>
                <w:lang w:val="en-US" w:eastAsia="zh-CN"/>
              </w:rPr>
              <w:t>2</w:t>
            </w:r>
            <w:r>
              <w:rPr>
                <w:rFonts w:hint="eastAsia" w:ascii="宋体" w:hAnsi="宋体" w:cs="Times New Roman"/>
                <w:b/>
                <w:bCs/>
                <w:color w:val="FF0000"/>
                <w:sz w:val="21"/>
                <w:szCs w:val="21"/>
              </w:rPr>
              <w:t>月</w:t>
            </w:r>
            <w:r>
              <w:rPr>
                <w:rFonts w:hint="eastAsia" w:ascii="宋体" w:hAnsi="宋体" w:cs="Times New Roman"/>
                <w:b/>
                <w:bCs/>
                <w:color w:val="FF0000"/>
                <w:sz w:val="21"/>
                <w:szCs w:val="21"/>
                <w:lang w:val="en-US" w:eastAsia="zh-CN"/>
              </w:rPr>
              <w:t>15日</w:t>
            </w:r>
            <w:r>
              <w:rPr>
                <w:rFonts w:hint="eastAsia" w:ascii="宋体" w:hAnsi="宋体"/>
                <w:b/>
                <w:bCs/>
                <w:color w:val="FF0000"/>
                <w:sz w:val="21"/>
                <w:szCs w:val="21"/>
                <w:lang w:eastAsia="zh-CN"/>
              </w:rPr>
              <w:t>上</w:t>
            </w:r>
            <w:r>
              <w:rPr>
                <w:rFonts w:hint="eastAsia" w:ascii="宋体" w:hAnsi="宋体"/>
                <w:b/>
                <w:bCs/>
                <w:color w:val="FF0000"/>
                <w:sz w:val="21"/>
                <w:szCs w:val="21"/>
              </w:rPr>
              <w:t>午</w:t>
            </w:r>
            <w:r>
              <w:rPr>
                <w:rFonts w:hint="eastAsia" w:ascii="宋体" w:hAnsi="宋体"/>
                <w:b/>
                <w:bCs/>
                <w:color w:val="FF0000"/>
                <w:sz w:val="21"/>
                <w:szCs w:val="21"/>
                <w:lang w:val="en-US" w:eastAsia="zh-CN"/>
              </w:rPr>
              <w:t>11</w:t>
            </w:r>
            <w:r>
              <w:rPr>
                <w:rFonts w:hint="eastAsia" w:ascii="宋体" w:hAnsi="宋体"/>
                <w:b/>
                <w:bCs/>
                <w:color w:val="FF0000"/>
                <w:sz w:val="21"/>
                <w:szCs w:val="21"/>
              </w:rPr>
              <w:t>：</w:t>
            </w:r>
            <w:r>
              <w:rPr>
                <w:rFonts w:ascii="宋体" w:hAnsi="宋体"/>
                <w:b/>
                <w:bCs/>
                <w:color w:val="FF0000"/>
                <w:sz w:val="21"/>
                <w:szCs w:val="21"/>
              </w:rPr>
              <w:t>00前</w:t>
            </w:r>
          </w:p>
          <w:p>
            <w:pPr>
              <w:spacing w:line="400" w:lineRule="atLeast"/>
              <w:rPr>
                <w:sz w:val="21"/>
                <w:szCs w:val="21"/>
              </w:rPr>
            </w:pPr>
            <w:r>
              <w:rPr>
                <w:rFonts w:hint="eastAsia"/>
                <w:sz w:val="21"/>
                <w:szCs w:val="21"/>
              </w:rPr>
              <w:t>地点：苏州市三香路333号书香酒店管理集团</w:t>
            </w:r>
          </w:p>
          <w:p>
            <w:pPr>
              <w:spacing w:line="400" w:lineRule="atLeast"/>
              <w:rPr>
                <w:rFonts w:hint="eastAsia"/>
                <w:sz w:val="21"/>
                <w:szCs w:val="21"/>
                <w:lang w:val="en-US" w:eastAsia="zh-CN"/>
              </w:rPr>
            </w:pPr>
            <w:r>
              <w:rPr>
                <w:rFonts w:hint="eastAsia"/>
                <w:sz w:val="21"/>
                <w:szCs w:val="21"/>
              </w:rPr>
              <w:t>联系人：</w:t>
            </w:r>
            <w:r>
              <w:rPr>
                <w:rFonts w:hint="eastAsia"/>
                <w:sz w:val="21"/>
                <w:szCs w:val="21"/>
                <w:lang w:eastAsia="zh-CN"/>
              </w:rPr>
              <w:t>钱总</w:t>
            </w:r>
            <w:r>
              <w:rPr>
                <w:rFonts w:hint="eastAsia"/>
                <w:sz w:val="21"/>
                <w:szCs w:val="21"/>
              </w:rPr>
              <w:t xml:space="preserve">  联系电话：</w:t>
            </w:r>
            <w:r>
              <w:rPr>
                <w:rFonts w:hint="eastAsia"/>
                <w:sz w:val="21"/>
                <w:szCs w:val="21"/>
                <w:lang w:val="en-US" w:eastAsia="zh-CN"/>
              </w:rPr>
              <w:t>13915556818</w:t>
            </w:r>
          </w:p>
          <w:p>
            <w:pPr>
              <w:spacing w:line="400" w:lineRule="atLeast"/>
              <w:rPr>
                <w:rFonts w:hint="eastAsia"/>
                <w:sz w:val="21"/>
                <w:szCs w:val="21"/>
                <w:lang w:val="en-US" w:eastAsia="zh-CN"/>
              </w:rPr>
            </w:pPr>
            <w:r>
              <w:rPr>
                <w:rFonts w:hint="eastAsia"/>
                <w:sz w:val="21"/>
                <w:szCs w:val="21"/>
                <w:highlight w:val="yellow"/>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eastAsia="zh-CN"/>
              </w:rPr>
            </w:pPr>
            <w:r>
              <w:rPr>
                <w:rFonts w:hint="eastAsia" w:ascii="宋体" w:hAnsi="宋体"/>
                <w:color w:val="000000"/>
                <w:sz w:val="21"/>
                <w:szCs w:val="21"/>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sz w:val="21"/>
                <w:szCs w:val="21"/>
                <w:lang w:val="en-US" w:eastAsia="zh-CN"/>
              </w:rPr>
            </w:pPr>
            <w:r>
              <w:rPr>
                <w:rFonts w:hint="eastAsia"/>
                <w:sz w:val="21"/>
                <w:szCs w:val="21"/>
                <w:lang w:val="en-US" w:eastAsia="zh-CN"/>
              </w:rPr>
              <w:t>招标文件咨询联系人：周工 18817376790</w:t>
            </w:r>
          </w:p>
          <w:p>
            <w:pPr>
              <w:spacing w:line="400" w:lineRule="atLeast"/>
              <w:rPr>
                <w:rFonts w:hint="default"/>
                <w:sz w:val="21"/>
                <w:szCs w:val="21"/>
                <w:lang w:val="en-US" w:eastAsia="zh-CN"/>
              </w:rPr>
            </w:pPr>
            <w:r>
              <w:rPr>
                <w:rFonts w:hint="eastAsia"/>
                <w:sz w:val="21"/>
                <w:szCs w:val="21"/>
                <w:lang w:val="en-US" w:eastAsia="zh-CN"/>
              </w:rPr>
              <w:t>现场踏勘联系人：</w:t>
            </w:r>
            <w:r>
              <w:rPr>
                <w:rFonts w:hint="eastAsia" w:ascii="Times New Roman" w:hAnsi="Times New Roman" w:cs="Times New Roman"/>
                <w:sz w:val="21"/>
                <w:szCs w:val="21"/>
                <w:lang w:val="en-US" w:eastAsia="zh-CN"/>
              </w:rPr>
              <w:t>蔡啸虎13915512590/石蕾13813923939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rPr>
              <w:t>1</w:t>
            </w:r>
            <w:r>
              <w:rPr>
                <w:rFonts w:hint="eastAsia" w:ascii="宋体" w:hAnsi="宋体"/>
                <w:color w:val="000000"/>
                <w:sz w:val="21"/>
                <w:szCs w:val="21"/>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中标人</w:t>
            </w:r>
            <w:r>
              <w:rPr>
                <w:rFonts w:hint="eastAsia" w:ascii="宋体" w:hAnsi="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1"/>
                <w:szCs w:val="21"/>
                <w:lang w:val="en-US"/>
              </w:rPr>
            </w:pPr>
            <w:r>
              <w:rPr>
                <w:rFonts w:hint="eastAsia"/>
                <w:sz w:val="21"/>
                <w:szCs w:val="21"/>
                <w:lang w:val="en-US" w:eastAsia="zh-CN"/>
              </w:rPr>
              <w:t>综合评分，详见报价须知（7）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1"/>
                <w:szCs w:val="21"/>
                <w:lang w:eastAsia="zh-CN"/>
              </w:rPr>
            </w:pPr>
            <w:r>
              <w:rPr>
                <w:rFonts w:hint="eastAsia"/>
                <w:sz w:val="21"/>
                <w:szCs w:val="21"/>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1"/>
                <w:szCs w:val="21"/>
                <w:highlight w:val="none"/>
                <w:lang w:eastAsia="zh-CN"/>
              </w:rPr>
            </w:pPr>
            <w:r>
              <w:rPr>
                <w:rFonts w:hint="eastAsia"/>
                <w:b/>
                <w:bCs/>
                <w:color w:val="FF0000"/>
                <w:sz w:val="21"/>
                <w:szCs w:val="21"/>
                <w:highlight w:val="yellow"/>
                <w:lang w:val="en-US" w:eastAsia="zh-CN"/>
              </w:rPr>
              <w:t>暂估工程价（直接费）：拾壹万</w:t>
            </w:r>
            <w:r>
              <w:rPr>
                <w:rFonts w:hint="eastAsia"/>
                <w:b/>
                <w:bCs/>
                <w:color w:val="FF0000"/>
                <w:sz w:val="21"/>
                <w:szCs w:val="21"/>
                <w:highlight w:val="yellow"/>
              </w:rPr>
              <w:t>元</w:t>
            </w:r>
            <w:r>
              <w:rPr>
                <w:rFonts w:hint="eastAsia"/>
                <w:b/>
                <w:bCs/>
                <w:color w:val="FF0000"/>
                <w:sz w:val="21"/>
                <w:szCs w:val="21"/>
                <w:highlight w:val="yellow"/>
                <w:lang w:eastAsia="zh-CN"/>
              </w:rPr>
              <w:t>（</w:t>
            </w:r>
            <w:r>
              <w:rPr>
                <w:rFonts w:hint="eastAsia"/>
                <w:b/>
                <w:bCs/>
                <w:color w:val="FF0000"/>
                <w:sz w:val="21"/>
                <w:szCs w:val="21"/>
                <w:highlight w:val="yellow"/>
                <w:lang w:val="en-US" w:eastAsia="zh-CN"/>
              </w:rPr>
              <w:t>报价时此费用需按计价规范计取各类规费、税金等</w:t>
            </w:r>
            <w:r>
              <w:rPr>
                <w:rFonts w:hint="eastAsia"/>
                <w:b/>
                <w:bCs/>
                <w:color w:val="FF0000"/>
                <w:sz w:val="21"/>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1"/>
                <w:szCs w:val="21"/>
                <w:lang w:eastAsia="zh-CN"/>
              </w:rPr>
            </w:pPr>
            <w:r>
              <w:rPr>
                <w:rFonts w:hint="eastAsia"/>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在合同签订后，发包人从向承包人支付的首笔工程款中扣减合同固定总价部分的</w:t>
            </w:r>
            <w:r>
              <w:rPr>
                <w:sz w:val="21"/>
                <w:szCs w:val="21"/>
              </w:rPr>
              <w:t>5%</w:t>
            </w:r>
            <w:r>
              <w:rPr>
                <w:rFonts w:hint="eastAsia"/>
                <w:sz w:val="21"/>
                <w:szCs w:val="21"/>
              </w:rPr>
              <w:t>作为</w:t>
            </w:r>
            <w:r>
              <w:rPr>
                <w:rFonts w:hint="eastAsia"/>
                <w:sz w:val="21"/>
                <w:szCs w:val="21"/>
                <w:lang w:eastAsia="zh-CN"/>
              </w:rPr>
              <w:t>安全、廉政保证金</w:t>
            </w:r>
            <w:r>
              <w:rPr>
                <w:rFonts w:hint="eastAsia"/>
                <w:sz w:val="21"/>
                <w:szCs w:val="21"/>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工程开工后7天内支付</w:t>
            </w:r>
            <w:r>
              <w:rPr>
                <w:rFonts w:hint="eastAsia"/>
                <w:sz w:val="21"/>
                <w:szCs w:val="21"/>
                <w:lang w:eastAsia="zh-CN"/>
              </w:rPr>
              <w:t>合同</w:t>
            </w:r>
            <w:r>
              <w:rPr>
                <w:rFonts w:hint="eastAsia"/>
                <w:sz w:val="21"/>
                <w:szCs w:val="21"/>
              </w:rPr>
              <w:t>价的30%（另需扣减5%的</w:t>
            </w:r>
            <w:r>
              <w:rPr>
                <w:rFonts w:hint="eastAsia"/>
                <w:sz w:val="21"/>
                <w:szCs w:val="21"/>
                <w:lang w:eastAsia="zh-CN"/>
              </w:rPr>
              <w:t>安全、廉政保证金</w:t>
            </w:r>
            <w:r>
              <w:rPr>
                <w:rFonts w:hint="eastAsia"/>
                <w:sz w:val="21"/>
                <w:szCs w:val="21"/>
              </w:rPr>
              <w:t>，实际支付25%作为工程预付款），完成总工程量的50%后再支付</w:t>
            </w:r>
            <w:r>
              <w:rPr>
                <w:rFonts w:hint="eastAsia"/>
                <w:sz w:val="21"/>
                <w:szCs w:val="21"/>
                <w:lang w:eastAsia="zh-CN"/>
              </w:rPr>
              <w:t>合同</w:t>
            </w:r>
            <w:r>
              <w:rPr>
                <w:rFonts w:hint="eastAsia"/>
                <w:sz w:val="21"/>
                <w:szCs w:val="21"/>
              </w:rPr>
              <w:t>价的30%作为进度款，工程结束经验收合格后付至</w:t>
            </w:r>
            <w:r>
              <w:rPr>
                <w:rFonts w:hint="eastAsia"/>
                <w:sz w:val="21"/>
                <w:szCs w:val="21"/>
                <w:lang w:eastAsia="zh-CN"/>
              </w:rPr>
              <w:t>合同</w:t>
            </w:r>
            <w:r>
              <w:rPr>
                <w:rFonts w:hint="eastAsia"/>
                <w:sz w:val="21"/>
                <w:szCs w:val="21"/>
              </w:rPr>
              <w:t>价的7</w:t>
            </w:r>
            <w:r>
              <w:rPr>
                <w:rFonts w:hint="eastAsia"/>
                <w:sz w:val="21"/>
                <w:szCs w:val="21"/>
                <w:lang w:val="en-US" w:eastAsia="zh-CN"/>
              </w:rPr>
              <w:t>5</w:t>
            </w:r>
            <w:r>
              <w:rPr>
                <w:rFonts w:hint="eastAsia"/>
                <w:sz w:val="21"/>
                <w:szCs w:val="21"/>
              </w:rPr>
              <w:t>%，工程结束审计后付至审计价的95%,剩余5%作为工程的保修金，</w:t>
            </w:r>
            <w:r>
              <w:rPr>
                <w:rFonts w:hint="eastAsia"/>
                <w:b/>
                <w:bCs/>
                <w:color w:val="FF0000"/>
                <w:sz w:val="21"/>
                <w:szCs w:val="21"/>
              </w:rPr>
              <w:t>保修期满（贰年后）</w:t>
            </w:r>
            <w:r>
              <w:rPr>
                <w:rFonts w:hint="eastAsia"/>
                <w:sz w:val="21"/>
                <w:szCs w:val="21"/>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1"/>
                <w:szCs w:val="21"/>
              </w:rPr>
            </w:pPr>
            <w:r>
              <w:rPr>
                <w:rFonts w:hint="eastAsia" w:ascii="宋体" w:hAnsi="宋体"/>
                <w:b/>
                <w:bCs/>
                <w:color w:val="000000" w:themeColor="text1"/>
                <w:sz w:val="21"/>
                <w:szCs w:val="21"/>
              </w:rPr>
              <w:t>甲乙双方往来的发票均为增值税专用发票。写明税率。</w:t>
            </w:r>
          </w:p>
        </w:tc>
      </w:tr>
    </w:tbl>
    <w:p>
      <w:pPr>
        <w:numPr>
          <w:ilvl w:val="0"/>
          <w:numId w:val="1"/>
        </w:numPr>
        <w:spacing w:line="360" w:lineRule="auto"/>
        <w:rPr>
          <w:sz w:val="21"/>
          <w:szCs w:val="21"/>
        </w:rPr>
      </w:pPr>
      <w:r>
        <w:rPr>
          <w:rFonts w:hint="eastAsia"/>
          <w:b/>
          <w:bCs/>
          <w:sz w:val="21"/>
          <w:szCs w:val="21"/>
        </w:rPr>
        <w:t>报价须知</w:t>
      </w:r>
    </w:p>
    <w:p>
      <w:pPr>
        <w:numPr>
          <w:ilvl w:val="0"/>
          <w:numId w:val="2"/>
        </w:numPr>
        <w:spacing w:line="360" w:lineRule="auto"/>
        <w:rPr>
          <w:sz w:val="21"/>
          <w:szCs w:val="21"/>
        </w:rPr>
      </w:pPr>
      <w:r>
        <w:rPr>
          <w:rFonts w:hint="eastAsia"/>
          <w:b/>
          <w:bCs/>
          <w:sz w:val="21"/>
          <w:szCs w:val="21"/>
        </w:rPr>
        <w:t>本工程</w:t>
      </w:r>
      <w:r>
        <w:rPr>
          <w:rFonts w:hint="eastAsia"/>
          <w:b/>
          <w:bCs/>
          <w:sz w:val="21"/>
          <w:szCs w:val="21"/>
          <w:lang w:val="en-US" w:eastAsia="zh-CN"/>
        </w:rPr>
        <w:t>为零星整修工程，没有专业施工图纸，请投标单位务必现场踏勘以充分了解工程情况</w:t>
      </w:r>
      <w:r>
        <w:rPr>
          <w:rFonts w:hint="eastAsia"/>
          <w:sz w:val="21"/>
          <w:szCs w:val="21"/>
          <w:lang w:val="en-US" w:eastAsia="zh-CN"/>
        </w:rPr>
        <w:t>，本工程</w:t>
      </w:r>
      <w:r>
        <w:rPr>
          <w:rFonts w:hint="eastAsia"/>
          <w:sz w:val="21"/>
          <w:szCs w:val="21"/>
        </w:rPr>
        <w:t>采用</w:t>
      </w:r>
      <w:r>
        <w:rPr>
          <w:rFonts w:hint="eastAsia"/>
          <w:sz w:val="21"/>
          <w:szCs w:val="21"/>
          <w:lang w:eastAsia="zh-CN"/>
        </w:rPr>
        <w:t>邀请</w:t>
      </w:r>
      <w:r>
        <w:rPr>
          <w:rFonts w:hint="eastAsia"/>
          <w:sz w:val="21"/>
          <w:szCs w:val="21"/>
        </w:rPr>
        <w:t>招标方式选定承包人。</w:t>
      </w:r>
    </w:p>
    <w:p>
      <w:pPr>
        <w:numPr>
          <w:ilvl w:val="0"/>
          <w:numId w:val="2"/>
        </w:numPr>
        <w:spacing w:line="360" w:lineRule="auto"/>
        <w:rPr>
          <w:rFonts w:ascii="宋体" w:hAnsi="宋体"/>
          <w:b/>
          <w:bCs/>
          <w:color w:val="000000"/>
          <w:sz w:val="21"/>
          <w:szCs w:val="21"/>
        </w:rPr>
      </w:pPr>
      <w:r>
        <w:rPr>
          <w:rFonts w:hint="eastAsia"/>
          <w:sz w:val="21"/>
          <w:szCs w:val="21"/>
        </w:rPr>
        <w:t>质量要求：</w:t>
      </w:r>
      <w:r>
        <w:rPr>
          <w:rFonts w:hint="eastAsia"/>
          <w:b/>
          <w:bCs/>
          <w:sz w:val="21"/>
          <w:szCs w:val="21"/>
        </w:rPr>
        <w:t>合格</w:t>
      </w:r>
      <w:r>
        <w:rPr>
          <w:rFonts w:hint="eastAsia"/>
          <w:b/>
          <w:bCs/>
          <w:sz w:val="21"/>
          <w:szCs w:val="21"/>
          <w:lang w:eastAsia="zh-CN"/>
        </w:rPr>
        <w:t>，</w:t>
      </w:r>
      <w:r>
        <w:rPr>
          <w:rFonts w:hint="eastAsia" w:ascii="Times New Roman" w:hAnsi="Times New Roman" w:cs="Times New Roman"/>
          <w:b/>
          <w:bCs/>
          <w:sz w:val="21"/>
          <w:szCs w:val="21"/>
          <w:u w:val="single"/>
        </w:rPr>
        <w:t>符合</w:t>
      </w:r>
      <w:r>
        <w:rPr>
          <w:rFonts w:hint="eastAsia"/>
          <w:b/>
          <w:bCs/>
          <w:sz w:val="21"/>
          <w:szCs w:val="21"/>
          <w:u w:val="single"/>
        </w:rPr>
        <w:t>《工程施工质量验收规范》标准</w:t>
      </w:r>
      <w:r>
        <w:rPr>
          <w:rFonts w:hint="eastAsia"/>
          <w:b/>
          <w:bCs/>
          <w:sz w:val="21"/>
          <w:szCs w:val="21"/>
        </w:rPr>
        <w:t>。</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6" w:type="dxa"/>
          </w:tcPr>
          <w:p>
            <w:pPr>
              <w:numPr>
                <w:ilvl w:val="0"/>
                <w:numId w:val="0"/>
              </w:numPr>
              <w:spacing w:line="360" w:lineRule="auto"/>
              <w:ind w:firstLine="210" w:firstLineChars="100"/>
              <w:rPr>
                <w:rFonts w:hint="eastAsia"/>
                <w:sz w:val="21"/>
                <w:szCs w:val="21"/>
                <w:vertAlign w:val="baseline"/>
                <w:lang w:eastAsia="zh-CN"/>
              </w:rPr>
            </w:pPr>
            <w:r>
              <w:rPr>
                <w:rFonts w:hint="eastAsia"/>
                <w:sz w:val="21"/>
                <w:szCs w:val="21"/>
                <w:vertAlign w:val="baseline"/>
                <w:lang w:eastAsia="zh-CN"/>
              </w:rPr>
              <w:t>品名</w:t>
            </w:r>
          </w:p>
        </w:tc>
        <w:tc>
          <w:tcPr>
            <w:tcW w:w="6766" w:type="dxa"/>
          </w:tcPr>
          <w:p>
            <w:pPr>
              <w:numPr>
                <w:ilvl w:val="0"/>
                <w:numId w:val="0"/>
              </w:numPr>
              <w:spacing w:line="360" w:lineRule="auto"/>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 xml:space="preserve">              品质要求概述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rPr>
                <w:rFonts w:hint="eastAsia"/>
                <w:color w:val="000000" w:themeColor="text1"/>
                <w:sz w:val="21"/>
                <w:szCs w:val="21"/>
                <w:vertAlign w:val="baseline"/>
                <w:lang w:eastAsia="zh-CN"/>
              </w:rPr>
            </w:pPr>
            <w:r>
              <w:rPr>
                <w:rFonts w:hint="eastAsia"/>
                <w:color w:val="000000" w:themeColor="text1"/>
                <w:sz w:val="21"/>
                <w:szCs w:val="21"/>
                <w:lang w:val="en-US" w:eastAsia="zh-CN"/>
              </w:rPr>
              <w:t>主要</w:t>
            </w:r>
            <w:r>
              <w:rPr>
                <w:rFonts w:hint="eastAsia"/>
                <w:color w:val="000000" w:themeColor="text1"/>
                <w:sz w:val="21"/>
                <w:szCs w:val="21"/>
                <w:lang w:eastAsia="zh-CN"/>
              </w:rPr>
              <w:t>装饰材料</w:t>
            </w:r>
          </w:p>
        </w:tc>
        <w:tc>
          <w:tcPr>
            <w:tcW w:w="6766" w:type="dxa"/>
          </w:tcPr>
          <w:p>
            <w:pPr>
              <w:numPr>
                <w:ilvl w:val="0"/>
                <w:numId w:val="3"/>
              </w:numPr>
              <w:spacing w:line="360" w:lineRule="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涂料：立邦、</w:t>
            </w:r>
            <w:r>
              <w:rPr>
                <w:rFonts w:hint="eastAsia"/>
                <w:color w:val="000000" w:themeColor="text1"/>
                <w:sz w:val="21"/>
                <w:szCs w:val="21"/>
                <w:vertAlign w:val="baseline"/>
                <w:lang w:val="en-US" w:eastAsia="zh-CN"/>
              </w:rPr>
              <w:t>雅士利</w:t>
            </w:r>
            <w:r>
              <w:rPr>
                <w:rFonts w:hint="eastAsia"/>
                <w:color w:val="000000" w:themeColor="text1"/>
                <w:sz w:val="21"/>
                <w:szCs w:val="21"/>
                <w:vertAlign w:val="baseline"/>
                <w:lang w:eastAsia="zh-CN"/>
              </w:rPr>
              <w:t>、三棵树或同档次净味乳胶漆</w:t>
            </w:r>
          </w:p>
          <w:p>
            <w:pPr>
              <w:numPr>
                <w:ilvl w:val="0"/>
                <w:numId w:val="3"/>
              </w:numPr>
              <w:spacing w:line="360" w:lineRule="auto"/>
              <w:rPr>
                <w:rFonts w:hint="eastAsia" w:ascii="Times New Roman" w:hAnsi="Times New Roman" w:cs="Times New Roman"/>
                <w:color w:val="000000" w:themeColor="text1"/>
                <w:sz w:val="21"/>
                <w:szCs w:val="21"/>
                <w:vertAlign w:val="baseline"/>
                <w:lang w:val="en-US" w:eastAsia="zh-CN"/>
              </w:rPr>
            </w:pPr>
            <w:r>
              <w:rPr>
                <w:rFonts w:hint="eastAsia"/>
                <w:color w:val="000000" w:themeColor="text1"/>
                <w:sz w:val="21"/>
                <w:szCs w:val="21"/>
                <w:vertAlign w:val="baseline"/>
                <w:lang w:val="en-US" w:eastAsia="zh-CN"/>
              </w:rPr>
              <w:t>墙咔（竹炭纤维板）：</w:t>
            </w:r>
            <w:r>
              <w:rPr>
                <w:rFonts w:hint="eastAsia" w:ascii="Times New Roman" w:hAnsi="Times New Roman" w:cs="Times New Roman"/>
                <w:color w:val="000000" w:themeColor="text1"/>
                <w:sz w:val="21"/>
                <w:szCs w:val="21"/>
                <w:vertAlign w:val="baseline"/>
                <w:lang w:val="en-US" w:eastAsia="zh-CN"/>
              </w:rPr>
              <w:t>国产一线品牌；</w:t>
            </w:r>
            <w:r>
              <w:rPr>
                <w:rFonts w:hint="eastAsia"/>
                <w:color w:val="000000" w:themeColor="text1"/>
                <w:sz w:val="21"/>
                <w:szCs w:val="21"/>
                <w:vertAlign w:val="baseline"/>
                <w:lang w:val="en-US" w:eastAsia="zh-CN"/>
              </w:rPr>
              <w:t>环保、B1级防火、防潮防腐仿虫蛀；具有良好的</w:t>
            </w:r>
            <w:r>
              <w:rPr>
                <w:rFonts w:hint="eastAsia" w:ascii="Times New Roman" w:hAnsi="Times New Roman" w:cs="Times New Roman"/>
                <w:color w:val="000000" w:themeColor="text1"/>
                <w:sz w:val="21"/>
                <w:szCs w:val="21"/>
                <w:vertAlign w:val="baseline"/>
                <w:lang w:val="en-US" w:eastAsia="zh-CN"/>
              </w:rPr>
              <w:t>硬度和抗冲击性</w:t>
            </w:r>
          </w:p>
          <w:p>
            <w:pPr>
              <w:numPr>
                <w:ilvl w:val="0"/>
                <w:numId w:val="3"/>
              </w:numPr>
              <w:spacing w:line="360" w:lineRule="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其余材料需</w:t>
            </w:r>
            <w:r>
              <w:rPr>
                <w:rFonts w:hint="eastAsia"/>
                <w:color w:val="000000" w:themeColor="text1"/>
                <w:sz w:val="21"/>
                <w:szCs w:val="21"/>
                <w:lang w:eastAsia="zh-CN"/>
              </w:rPr>
              <w:t>达到四星级酒店豪华装饰档次，具体参考样板房材质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numPr>
                <w:ilvl w:val="0"/>
                <w:numId w:val="0"/>
              </w:numPr>
              <w:spacing w:line="360" w:lineRule="auto"/>
              <w:rPr>
                <w:rFonts w:hint="eastAsia"/>
                <w:color w:val="000000" w:themeColor="text1"/>
                <w:sz w:val="21"/>
                <w:szCs w:val="21"/>
                <w:lang w:eastAsia="zh-CN"/>
              </w:rPr>
            </w:pPr>
            <w:r>
              <w:rPr>
                <w:rFonts w:hint="eastAsia"/>
                <w:color w:val="000000" w:themeColor="text1"/>
                <w:sz w:val="21"/>
                <w:szCs w:val="21"/>
                <w:lang w:val="en-US" w:eastAsia="zh-CN"/>
              </w:rPr>
              <w:t>机电</w:t>
            </w:r>
            <w:r>
              <w:rPr>
                <w:rFonts w:hint="eastAsia"/>
                <w:color w:val="000000" w:themeColor="text1"/>
                <w:sz w:val="21"/>
                <w:szCs w:val="21"/>
                <w:lang w:eastAsia="zh-CN"/>
              </w:rPr>
              <w:t>工程材料</w:t>
            </w:r>
          </w:p>
        </w:tc>
        <w:tc>
          <w:tcPr>
            <w:tcW w:w="6766" w:type="dxa"/>
          </w:tcPr>
          <w:p>
            <w:pPr>
              <w:numPr>
                <w:ilvl w:val="0"/>
                <w:numId w:val="4"/>
              </w:numPr>
              <w:spacing w:line="360" w:lineRule="auto"/>
              <w:rPr>
                <w:rFonts w:hint="eastAsia"/>
                <w:color w:val="000000" w:themeColor="text1"/>
                <w:sz w:val="21"/>
                <w:szCs w:val="21"/>
                <w:lang w:eastAsia="zh-CN"/>
              </w:rPr>
            </w:pPr>
            <w:r>
              <w:rPr>
                <w:rFonts w:hint="eastAsia"/>
                <w:color w:val="000000" w:themeColor="text1"/>
                <w:sz w:val="21"/>
                <w:szCs w:val="21"/>
                <w:vertAlign w:val="baseline"/>
                <w:lang w:val="en-US" w:eastAsia="zh-CN"/>
              </w:rPr>
              <w:t>LED灯：</w:t>
            </w:r>
            <w:r>
              <w:rPr>
                <w:rFonts w:hint="eastAsia"/>
                <w:color w:val="000000" w:themeColor="text1"/>
                <w:sz w:val="21"/>
                <w:szCs w:val="21"/>
                <w:vertAlign w:val="baseline"/>
                <w:lang w:eastAsia="zh-CN"/>
              </w:rPr>
              <w:t>阳光或同档次</w:t>
            </w:r>
          </w:p>
          <w:p>
            <w:pPr>
              <w:numPr>
                <w:ilvl w:val="0"/>
                <w:numId w:val="0"/>
              </w:numPr>
              <w:spacing w:line="360" w:lineRule="auto"/>
              <w:ind w:leftChars="0"/>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w:t>
            </w:r>
            <w:r>
              <w:rPr>
                <w:rFonts w:hint="eastAsia"/>
                <w:color w:val="000000" w:themeColor="text1"/>
                <w:sz w:val="21"/>
                <w:szCs w:val="21"/>
                <w:vertAlign w:val="baseline"/>
                <w:lang w:val="en-US" w:eastAsia="zh-CN"/>
              </w:rPr>
              <w:t>2</w:t>
            </w:r>
            <w:r>
              <w:rPr>
                <w:rFonts w:hint="eastAsia"/>
                <w:color w:val="000000" w:themeColor="text1"/>
                <w:sz w:val="21"/>
                <w:szCs w:val="21"/>
                <w:vertAlign w:val="baseline"/>
                <w:lang w:eastAsia="zh-CN"/>
              </w:rPr>
              <w:t>）电线电缆：无锡江南或同档次</w:t>
            </w:r>
            <w:r>
              <w:rPr>
                <w:rFonts w:hint="eastAsia"/>
                <w:color w:val="000000" w:themeColor="text1"/>
                <w:sz w:val="21"/>
                <w:szCs w:val="21"/>
                <w:vertAlign w:val="baseline"/>
                <w:lang w:val="en-US" w:eastAsia="zh-CN"/>
              </w:rPr>
              <w:t xml:space="preserve">  </w:t>
            </w:r>
          </w:p>
        </w:tc>
      </w:tr>
    </w:tbl>
    <w:p>
      <w:pPr>
        <w:numPr>
          <w:ilvl w:val="0"/>
          <w:numId w:val="2"/>
        </w:numPr>
        <w:spacing w:line="360" w:lineRule="auto"/>
        <w:rPr>
          <w:sz w:val="21"/>
          <w:szCs w:val="21"/>
        </w:rPr>
      </w:pPr>
      <w:r>
        <w:rPr>
          <w:rFonts w:hint="eastAsia"/>
          <w:sz w:val="21"/>
          <w:szCs w:val="21"/>
        </w:rPr>
        <w:t>承包人不得转包工程，更不得分包主体工程，如一经查实，发包人有权中止合同，因此带来的一切经济损失由承包人承担。</w:t>
      </w:r>
    </w:p>
    <w:p>
      <w:pPr>
        <w:numPr>
          <w:ilvl w:val="0"/>
          <w:numId w:val="2"/>
        </w:numPr>
        <w:spacing w:line="360" w:lineRule="auto"/>
        <w:rPr>
          <w:sz w:val="21"/>
          <w:szCs w:val="21"/>
        </w:rPr>
      </w:pPr>
      <w:r>
        <w:rPr>
          <w:rFonts w:hint="eastAsia"/>
          <w:sz w:val="21"/>
          <w:szCs w:val="21"/>
        </w:rPr>
        <w:t>竞争报价费用：竞争报价人承担其编制竞争报价文件及递交报价文件的一切费用，无论结果如何，招标人对上述费用不负任何责任。</w:t>
      </w:r>
    </w:p>
    <w:p>
      <w:pPr>
        <w:numPr>
          <w:ilvl w:val="0"/>
          <w:numId w:val="2"/>
        </w:numPr>
        <w:spacing w:line="360" w:lineRule="auto"/>
        <w:rPr>
          <w:sz w:val="21"/>
          <w:szCs w:val="21"/>
        </w:rPr>
      </w:pPr>
      <w:r>
        <w:rPr>
          <w:rFonts w:hint="eastAsia"/>
          <w:sz w:val="21"/>
          <w:szCs w:val="21"/>
        </w:rPr>
        <w:t>投标保证金:</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1"/>
          <w:szCs w:val="21"/>
          <w:lang w:val="en-US" w:eastAsia="zh-CN" w:bidi="ar-SA"/>
        </w:rPr>
        <w:t>退回</w:t>
      </w:r>
      <w:r>
        <w:rPr>
          <w:rFonts w:hint="eastAsia" w:ascii="Times New Roman" w:hAnsi="Times New Roman" w:eastAsia="宋体" w:cs="Times New Roman"/>
          <w:kern w:val="2"/>
          <w:sz w:val="21"/>
          <w:szCs w:val="21"/>
          <w:lang w:val="en-US" w:eastAsia="zh-CN" w:bidi="ar-SA"/>
        </w:rPr>
        <w:t>。</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(c)有下列情形之一者，投标人的投标保证金将被没收：</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1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①</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在规定的报价公布时间后，投标人在报价有效期内撤回其报价的；</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2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②</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投标人提供的有关资料、资格证明文件被确认为是不真实的；</w:t>
      </w:r>
    </w:p>
    <w:p>
      <w:pPr>
        <w:numPr>
          <w:ilvl w:val="0"/>
          <w:numId w:val="0"/>
        </w:numPr>
        <w:spacing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3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③</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投标人在中标后未按规定与招标人签订合同的</w:t>
      </w:r>
    </w:p>
    <w:p>
      <w:pPr>
        <w:numPr>
          <w:ilvl w:val="0"/>
          <w:numId w:val="2"/>
        </w:numPr>
        <w:spacing w:line="360" w:lineRule="auto"/>
        <w:rPr>
          <w:sz w:val="21"/>
          <w:szCs w:val="21"/>
        </w:rPr>
      </w:pPr>
      <w:r>
        <w:rPr>
          <w:rFonts w:hint="eastAsia"/>
          <w:sz w:val="21"/>
          <w:szCs w:val="21"/>
        </w:rPr>
        <w:t>报价方式：</w:t>
      </w:r>
    </w:p>
    <w:p>
      <w:pPr>
        <w:numPr>
          <w:ilvl w:val="0"/>
          <w:numId w:val="5"/>
        </w:numPr>
        <w:spacing w:line="360" w:lineRule="auto"/>
        <w:rPr>
          <w:sz w:val="21"/>
          <w:szCs w:val="21"/>
        </w:rPr>
      </w:pPr>
      <w:r>
        <w:rPr>
          <w:rFonts w:hint="eastAsia"/>
          <w:sz w:val="21"/>
          <w:szCs w:val="21"/>
        </w:rPr>
        <w:t>由招标人提供</w:t>
      </w:r>
      <w:r>
        <w:rPr>
          <w:rFonts w:hint="eastAsia"/>
          <w:sz w:val="21"/>
          <w:szCs w:val="21"/>
          <w:lang w:eastAsia="zh-CN"/>
        </w:rPr>
        <w:t>主要工程内容及参考</w:t>
      </w:r>
      <w:r>
        <w:rPr>
          <w:rFonts w:hint="eastAsia"/>
          <w:sz w:val="21"/>
          <w:szCs w:val="21"/>
        </w:rPr>
        <w:t>工程量竞争性报价人应充分考虑施工期间各类建材市场价格变化以及政策性调整的风险，一旦经评审确认承包人，单价不作调整</w:t>
      </w:r>
      <w:r>
        <w:rPr>
          <w:rFonts w:hint="eastAsia"/>
          <w:sz w:val="21"/>
          <w:szCs w:val="21"/>
          <w:lang w:eastAsia="zh-CN"/>
        </w:rPr>
        <w:t>。</w:t>
      </w:r>
    </w:p>
    <w:p>
      <w:pPr>
        <w:numPr>
          <w:ilvl w:val="0"/>
          <w:numId w:val="5"/>
        </w:numPr>
        <w:spacing w:line="360" w:lineRule="auto"/>
        <w:rPr>
          <w:rFonts w:hint="eastAsia"/>
          <w:color w:val="auto"/>
          <w:sz w:val="21"/>
          <w:szCs w:val="21"/>
          <w:highlight w:val="lightGray"/>
          <w:lang w:eastAsia="zh-CN"/>
        </w:rPr>
      </w:pPr>
      <w:r>
        <w:rPr>
          <w:rFonts w:hint="eastAsia"/>
          <w:color w:val="auto"/>
          <w:sz w:val="21"/>
          <w:szCs w:val="21"/>
        </w:rPr>
        <w:t>竞争性报价时，不可竞争费用均按规定计算，不得让利或随意调整。</w:t>
      </w:r>
    </w:p>
    <w:p>
      <w:pPr>
        <w:numPr>
          <w:ilvl w:val="0"/>
          <w:numId w:val="2"/>
        </w:numPr>
        <w:spacing w:line="360" w:lineRule="auto"/>
        <w:ind w:left="0" w:leftChars="0" w:firstLine="0" w:firstLineChars="0"/>
        <w:rPr>
          <w:rFonts w:hint="eastAsia"/>
          <w:b/>
          <w:bCs/>
          <w:color w:val="auto"/>
          <w:sz w:val="21"/>
          <w:szCs w:val="21"/>
          <w:lang w:eastAsia="zh-CN"/>
        </w:rPr>
      </w:pPr>
      <w:r>
        <w:rPr>
          <w:rFonts w:hint="eastAsia" w:ascii="宋体" w:hAnsi="宋体"/>
          <w:b/>
          <w:bCs/>
          <w:color w:val="auto"/>
          <w:sz w:val="21"/>
          <w:szCs w:val="21"/>
          <w:lang w:eastAsia="zh-CN"/>
        </w:rPr>
        <w:t>中标人</w:t>
      </w:r>
      <w:r>
        <w:rPr>
          <w:rFonts w:hint="eastAsia" w:ascii="宋体" w:hAnsi="宋体"/>
          <w:b/>
          <w:bCs/>
          <w:color w:val="auto"/>
          <w:sz w:val="21"/>
          <w:szCs w:val="21"/>
        </w:rPr>
        <w:t>确定</w:t>
      </w:r>
      <w:r>
        <w:rPr>
          <w:rFonts w:hint="eastAsia" w:ascii="宋体" w:hAnsi="宋体"/>
          <w:b/>
          <w:bCs/>
          <w:color w:val="auto"/>
          <w:sz w:val="21"/>
          <w:szCs w:val="21"/>
          <w:lang w:eastAsia="zh-CN"/>
        </w:rPr>
        <w:t>：中标人</w:t>
      </w:r>
      <w:r>
        <w:rPr>
          <w:rFonts w:hint="eastAsia" w:ascii="宋体" w:hAnsi="宋体"/>
          <w:b/>
          <w:bCs/>
          <w:color w:val="auto"/>
          <w:sz w:val="21"/>
          <w:szCs w:val="21"/>
        </w:rPr>
        <w:t>确定</w:t>
      </w:r>
      <w:r>
        <w:rPr>
          <w:rFonts w:hint="eastAsia" w:ascii="宋体" w:hAnsi="宋体"/>
          <w:b/>
          <w:bCs/>
          <w:color w:val="auto"/>
          <w:sz w:val="21"/>
          <w:szCs w:val="21"/>
          <w:lang w:eastAsia="zh-CN"/>
        </w:rPr>
        <w:t>：合理低价（</w:t>
      </w:r>
      <w:r>
        <w:rPr>
          <w:rFonts w:hint="eastAsia" w:ascii="宋体" w:hAnsi="宋体"/>
          <w:b/>
          <w:bCs/>
          <w:color w:val="auto"/>
          <w:sz w:val="21"/>
          <w:szCs w:val="21"/>
          <w:lang w:val="en-US" w:eastAsia="zh-CN"/>
        </w:rPr>
        <w:t>权重90%，最低价得90分，每高1个百分点减1分</w:t>
      </w:r>
      <w:r>
        <w:rPr>
          <w:rFonts w:hint="eastAsia" w:ascii="宋体" w:hAnsi="宋体"/>
          <w:b/>
          <w:bCs/>
          <w:color w:val="auto"/>
          <w:sz w:val="21"/>
          <w:szCs w:val="21"/>
          <w:lang w:eastAsia="zh-CN"/>
        </w:rPr>
        <w:t>）</w:t>
      </w:r>
      <w:r>
        <w:rPr>
          <w:rFonts w:hint="eastAsia"/>
          <w:b/>
          <w:bCs/>
          <w:color w:val="auto"/>
          <w:sz w:val="21"/>
          <w:szCs w:val="21"/>
          <w:lang w:eastAsia="zh-CN"/>
        </w:rPr>
        <w:t>，甲方综合报价单位的施工能力、企业信誉、企业业绩等（</w:t>
      </w:r>
      <w:r>
        <w:rPr>
          <w:rFonts w:hint="eastAsia"/>
          <w:b/>
          <w:bCs/>
          <w:color w:val="auto"/>
          <w:sz w:val="21"/>
          <w:szCs w:val="21"/>
          <w:lang w:val="en-US" w:eastAsia="zh-CN"/>
        </w:rPr>
        <w:t>权重10%</w:t>
      </w:r>
      <w:r>
        <w:rPr>
          <w:rFonts w:hint="eastAsia"/>
          <w:b/>
          <w:bCs/>
          <w:color w:val="auto"/>
          <w:sz w:val="21"/>
          <w:szCs w:val="21"/>
          <w:lang w:eastAsia="zh-CN"/>
        </w:rPr>
        <w:t>），综合评定确定中标人</w:t>
      </w:r>
    </w:p>
    <w:p>
      <w:pPr>
        <w:numPr>
          <w:ilvl w:val="0"/>
          <w:numId w:val="0"/>
        </w:numPr>
        <w:spacing w:line="360" w:lineRule="auto"/>
        <w:ind w:leftChars="0"/>
        <w:rPr>
          <w:sz w:val="21"/>
          <w:szCs w:val="21"/>
        </w:rPr>
      </w:pPr>
      <w:r>
        <w:rPr>
          <w:rFonts w:hint="eastAsia"/>
          <w:b/>
          <w:bCs/>
          <w:sz w:val="21"/>
          <w:szCs w:val="21"/>
          <w:lang w:eastAsia="zh-CN"/>
        </w:rPr>
        <w:t>（</w:t>
      </w:r>
      <w:r>
        <w:rPr>
          <w:rFonts w:hint="eastAsia"/>
          <w:b/>
          <w:bCs/>
          <w:sz w:val="21"/>
          <w:szCs w:val="21"/>
          <w:lang w:val="en-US" w:eastAsia="zh-CN"/>
        </w:rPr>
        <w:t>8</w:t>
      </w:r>
      <w:r>
        <w:rPr>
          <w:rFonts w:hint="eastAsia"/>
          <w:b/>
          <w:bCs/>
          <w:sz w:val="21"/>
          <w:szCs w:val="21"/>
          <w:lang w:eastAsia="zh-CN"/>
        </w:rPr>
        <w:t>）</w:t>
      </w:r>
      <w:r>
        <w:rPr>
          <w:rFonts w:hint="eastAsia"/>
          <w:b/>
          <w:bCs/>
          <w:sz w:val="21"/>
          <w:szCs w:val="21"/>
        </w:rPr>
        <w:t>其他补充说明：</w:t>
      </w:r>
    </w:p>
    <w:p>
      <w:pPr>
        <w:numPr>
          <w:ilvl w:val="0"/>
          <w:numId w:val="0"/>
        </w:numPr>
        <w:spacing w:line="360" w:lineRule="auto"/>
        <w:rPr>
          <w:rFonts w:hint="eastAsia"/>
          <w:sz w:val="21"/>
          <w:szCs w:val="21"/>
        </w:rPr>
      </w:pPr>
      <w:r>
        <w:rPr>
          <w:rFonts w:hint="eastAsia"/>
          <w:sz w:val="21"/>
          <w:szCs w:val="21"/>
        </w:rPr>
        <w:t>（a）</w:t>
      </w:r>
      <w:r>
        <w:rPr>
          <w:rFonts w:hint="eastAsia" w:ascii="宋体" w:hAnsi="宋体"/>
          <w:sz w:val="21"/>
          <w:szCs w:val="21"/>
        </w:rPr>
        <w:t>现场踏勘：由投标单位于</w:t>
      </w:r>
      <w:r>
        <w:rPr>
          <w:rFonts w:hint="eastAsia" w:ascii="宋体" w:hAnsi="宋体"/>
          <w:color w:val="FF0000"/>
          <w:sz w:val="21"/>
          <w:szCs w:val="21"/>
        </w:rPr>
        <w:t>20</w:t>
      </w:r>
      <w:r>
        <w:rPr>
          <w:rFonts w:hint="eastAsia" w:ascii="宋体" w:hAnsi="宋体"/>
          <w:color w:val="FF0000"/>
          <w:sz w:val="21"/>
          <w:szCs w:val="21"/>
          <w:lang w:val="en-US" w:eastAsia="zh-CN"/>
        </w:rPr>
        <w:t>23</w:t>
      </w:r>
      <w:r>
        <w:rPr>
          <w:rFonts w:hint="eastAsia" w:ascii="宋体" w:hAnsi="宋体"/>
          <w:color w:val="FF0000"/>
          <w:sz w:val="21"/>
          <w:szCs w:val="21"/>
        </w:rPr>
        <w:t>年</w:t>
      </w:r>
      <w:r>
        <w:rPr>
          <w:rFonts w:hint="eastAsia" w:ascii="宋体" w:hAnsi="宋体"/>
          <w:color w:val="FF0000"/>
          <w:sz w:val="21"/>
          <w:szCs w:val="21"/>
          <w:lang w:val="en-US" w:eastAsia="zh-CN"/>
        </w:rPr>
        <w:t xml:space="preserve">2 </w:t>
      </w:r>
      <w:r>
        <w:rPr>
          <w:rFonts w:hint="eastAsia" w:ascii="宋体" w:hAnsi="宋体"/>
          <w:color w:val="FF0000"/>
          <w:sz w:val="21"/>
          <w:szCs w:val="21"/>
          <w:highlight w:val="none"/>
        </w:rPr>
        <w:t>月</w:t>
      </w:r>
      <w:r>
        <w:rPr>
          <w:rFonts w:hint="eastAsia" w:ascii="宋体" w:hAnsi="宋体"/>
          <w:color w:val="FF0000"/>
          <w:sz w:val="21"/>
          <w:szCs w:val="21"/>
          <w:highlight w:val="none"/>
          <w:lang w:val="en-US" w:eastAsia="zh-CN"/>
        </w:rPr>
        <w:t xml:space="preserve"> 10日</w:t>
      </w:r>
      <w:r>
        <w:rPr>
          <w:rFonts w:hint="eastAsia" w:ascii="宋体" w:hAnsi="宋体"/>
          <w:sz w:val="21"/>
          <w:szCs w:val="21"/>
        </w:rPr>
        <w:t>前自行安排现场踏勘（现场踏勘联系人：</w:t>
      </w:r>
      <w:r>
        <w:rPr>
          <w:rFonts w:hint="eastAsia" w:ascii="宋体" w:hAnsi="宋体"/>
          <w:b/>
          <w:bCs/>
          <w:sz w:val="21"/>
          <w:szCs w:val="21"/>
          <w:highlight w:val="none"/>
          <w:lang w:eastAsia="zh-CN"/>
        </w:rPr>
        <w:t>蔡啸虎</w:t>
      </w:r>
      <w:r>
        <w:rPr>
          <w:rFonts w:hint="eastAsia" w:ascii="宋体" w:hAnsi="宋体"/>
          <w:b/>
          <w:bCs/>
          <w:sz w:val="21"/>
          <w:szCs w:val="21"/>
          <w:highlight w:val="none"/>
          <w:lang w:val="en-US" w:eastAsia="zh-CN"/>
        </w:rPr>
        <w:t>13915512590</w:t>
      </w:r>
      <w:r>
        <w:rPr>
          <w:rFonts w:hint="eastAsia" w:ascii="宋体" w:hAnsi="宋体"/>
          <w:b/>
          <w:bCs/>
          <w:sz w:val="21"/>
          <w:szCs w:val="21"/>
          <w:highlight w:val="none"/>
        </w:rPr>
        <w:t>/</w:t>
      </w:r>
      <w:r>
        <w:rPr>
          <w:rFonts w:hint="eastAsia" w:ascii="宋体" w:hAnsi="宋体"/>
          <w:b/>
          <w:bCs/>
          <w:sz w:val="21"/>
          <w:szCs w:val="21"/>
          <w:highlight w:val="none"/>
          <w:lang w:val="en-US" w:eastAsia="zh-CN"/>
        </w:rPr>
        <w:t>石蕾13813923939</w:t>
      </w:r>
      <w:r>
        <w:rPr>
          <w:rFonts w:hint="eastAsia" w:ascii="宋体" w:hAnsi="宋体"/>
          <w:sz w:val="21"/>
          <w:szCs w:val="21"/>
        </w:rPr>
        <w:t>）</w:t>
      </w:r>
      <w:r>
        <w:rPr>
          <w:rFonts w:hint="eastAsia" w:ascii="宋体" w:hAnsi="宋体"/>
          <w:sz w:val="21"/>
          <w:szCs w:val="21"/>
          <w:lang w:eastAsia="zh-CN"/>
        </w:rPr>
        <w:t>，</w:t>
      </w:r>
      <w:r>
        <w:rPr>
          <w:rFonts w:hint="eastAsia"/>
          <w:sz w:val="21"/>
          <w:szCs w:val="21"/>
        </w:rPr>
        <w:t>充分了解施工现场不可预见性因素，并把相关费用考虑到报价中，并在《报价编制说明》中说明</w:t>
      </w:r>
    </w:p>
    <w:p>
      <w:pPr>
        <w:spacing w:line="360" w:lineRule="auto"/>
        <w:rPr>
          <w:sz w:val="21"/>
          <w:szCs w:val="21"/>
        </w:rPr>
      </w:pPr>
      <w:r>
        <w:rPr>
          <w:rFonts w:hint="eastAsia"/>
          <w:sz w:val="21"/>
          <w:szCs w:val="21"/>
          <w:lang w:eastAsia="zh-CN"/>
        </w:rPr>
        <w:t>（</w:t>
      </w:r>
      <w:r>
        <w:rPr>
          <w:rFonts w:hint="eastAsia"/>
          <w:sz w:val="21"/>
          <w:szCs w:val="21"/>
          <w:lang w:val="en-US" w:eastAsia="zh-CN"/>
        </w:rPr>
        <w:t>b</w:t>
      </w:r>
      <w:r>
        <w:rPr>
          <w:rFonts w:hint="eastAsia"/>
          <w:sz w:val="21"/>
          <w:szCs w:val="21"/>
          <w:lang w:eastAsia="zh-CN"/>
        </w:rPr>
        <w:t>）</w:t>
      </w:r>
      <w:r>
        <w:rPr>
          <w:rFonts w:hint="eastAsia"/>
          <w:sz w:val="21"/>
          <w:szCs w:val="21"/>
        </w:rPr>
        <w:t>竞争报价时，甲供甲安、甲供乙安、甲指乙供材料费不得随意调整，且投标人投标总价中应含此部份材料保管费和配合费（包括甲供甲安在现场所使用水、电费）；</w:t>
      </w:r>
    </w:p>
    <w:p>
      <w:pPr>
        <w:spacing w:line="360" w:lineRule="auto"/>
        <w:rPr>
          <w:sz w:val="21"/>
          <w:szCs w:val="21"/>
        </w:rPr>
      </w:pPr>
      <w:r>
        <w:rPr>
          <w:rFonts w:hint="eastAsia"/>
          <w:sz w:val="21"/>
          <w:szCs w:val="21"/>
        </w:rPr>
        <w:t>(</w:t>
      </w:r>
      <w:r>
        <w:rPr>
          <w:rFonts w:hint="eastAsia"/>
          <w:sz w:val="21"/>
          <w:szCs w:val="21"/>
          <w:lang w:val="en-US" w:eastAsia="zh-CN"/>
        </w:rPr>
        <w:t>c</w:t>
      </w: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1"/>
          <w:szCs w:val="21"/>
        </w:rPr>
      </w:pPr>
      <w:r>
        <w:rPr>
          <w:rFonts w:hint="eastAsia"/>
          <w:sz w:val="21"/>
          <w:szCs w:val="21"/>
        </w:rPr>
        <w:t>(</w:t>
      </w:r>
      <w:r>
        <w:rPr>
          <w:rFonts w:hint="eastAsia"/>
          <w:sz w:val="21"/>
          <w:szCs w:val="21"/>
          <w:lang w:val="en-US" w:eastAsia="zh-CN"/>
        </w:rPr>
        <w:t>d</w:t>
      </w:r>
      <w:r>
        <w:rPr>
          <w:rFonts w:hint="eastAsia"/>
          <w:sz w:val="21"/>
          <w:szCs w:val="21"/>
        </w:rPr>
        <w:t>)包括不限于以上内容，甲方有权对图纸合同中的内容（因乙方的价格过高，质量不符合标准）另行发包，总价中直接扣除此部分价格（分部分项目工程费、措施费、规费）。</w:t>
      </w:r>
    </w:p>
    <w:p>
      <w:pPr>
        <w:spacing w:line="360" w:lineRule="auto"/>
        <w:rPr>
          <w:sz w:val="21"/>
          <w:szCs w:val="21"/>
        </w:rPr>
      </w:pPr>
      <w:r>
        <w:rPr>
          <w:rFonts w:hint="eastAsia"/>
          <w:b/>
          <w:bCs/>
          <w:sz w:val="21"/>
          <w:szCs w:val="21"/>
        </w:rPr>
        <w:t>3、投标文件</w:t>
      </w:r>
    </w:p>
    <w:p>
      <w:pPr>
        <w:spacing w:line="440" w:lineRule="exact"/>
        <w:jc w:val="left"/>
        <w:rPr>
          <w:rFonts w:ascii="宋体" w:hAnsi="宋体"/>
          <w:b/>
          <w:bCs/>
          <w:color w:val="000000"/>
          <w:sz w:val="21"/>
          <w:szCs w:val="21"/>
        </w:rPr>
      </w:pPr>
      <w:r>
        <w:rPr>
          <w:rFonts w:hint="eastAsia"/>
          <w:sz w:val="21"/>
          <w:szCs w:val="21"/>
        </w:rPr>
        <w:t>（</w:t>
      </w:r>
      <w:r>
        <w:rPr>
          <w:rFonts w:hint="eastAsia"/>
          <w:sz w:val="21"/>
          <w:szCs w:val="21"/>
          <w:lang w:val="en-US" w:eastAsia="zh-CN"/>
        </w:rPr>
        <w:t>1</w:t>
      </w:r>
      <w:r>
        <w:rPr>
          <w:rFonts w:hint="eastAsia"/>
          <w:sz w:val="21"/>
          <w:szCs w:val="21"/>
        </w:rPr>
        <w:t>）投标报价文件组成：</w:t>
      </w:r>
    </w:p>
    <w:p>
      <w:pPr>
        <w:spacing w:line="360" w:lineRule="auto"/>
        <w:rPr>
          <w:rFonts w:hint="eastAsia"/>
          <w:sz w:val="21"/>
          <w:szCs w:val="21"/>
        </w:rPr>
      </w:pPr>
      <w:r>
        <w:rPr>
          <w:rFonts w:hint="eastAsia" w:ascii="宋体" w:hAnsi="宋体"/>
          <w:color w:val="000000"/>
          <w:sz w:val="21"/>
          <w:szCs w:val="21"/>
        </w:rPr>
        <w:fldChar w:fldCharType="begin"/>
      </w:r>
      <w:r>
        <w:rPr>
          <w:rFonts w:hint="eastAsia" w:ascii="宋体" w:hAnsi="宋体"/>
          <w:color w:val="000000"/>
          <w:sz w:val="21"/>
          <w:szCs w:val="21"/>
        </w:rPr>
        <w:instrText xml:space="preserve"> = 1 \* GB3 \* MERGEFORMAT </w:instrText>
      </w:r>
      <w:r>
        <w:rPr>
          <w:rFonts w:hint="eastAsia" w:ascii="宋体" w:hAnsi="宋体"/>
          <w:color w:val="000000"/>
          <w:sz w:val="21"/>
          <w:szCs w:val="21"/>
        </w:rPr>
        <w:fldChar w:fldCharType="separate"/>
      </w:r>
      <w:r>
        <w:rPr>
          <w:sz w:val="21"/>
          <w:szCs w:val="21"/>
        </w:rPr>
        <w:t>①</w:t>
      </w:r>
      <w:r>
        <w:rPr>
          <w:rFonts w:hint="eastAsia" w:ascii="宋体" w:hAnsi="宋体"/>
          <w:color w:val="000000"/>
          <w:sz w:val="21"/>
          <w:szCs w:val="21"/>
        </w:rPr>
        <w:fldChar w:fldCharType="end"/>
      </w:r>
      <w:r>
        <w:rPr>
          <w:rFonts w:hint="eastAsia"/>
          <w:sz w:val="21"/>
          <w:szCs w:val="21"/>
        </w:rPr>
        <w:t>投标报价书</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授权委托书</w:t>
      </w:r>
    </w:p>
    <w:p>
      <w:pPr>
        <w:spacing w:line="360" w:lineRule="auto"/>
        <w:rPr>
          <w:rFonts w:hint="eastAsia"/>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工程项目施工管理委托书</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拟派该工程项目组成员表</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报价编制说明</w:t>
      </w:r>
    </w:p>
    <w:p>
      <w:pPr>
        <w:spacing w:line="360" w:lineRule="auto"/>
        <w:rPr>
          <w:sz w:val="21"/>
          <w:szCs w:val="21"/>
        </w:rPr>
      </w:pPr>
      <w:r>
        <w:rPr>
          <w:rFonts w:hint="eastAsia"/>
          <w:sz w:val="21"/>
          <w:szCs w:val="21"/>
        </w:rPr>
        <w:fldChar w:fldCharType="begin"/>
      </w:r>
      <w:r>
        <w:rPr>
          <w:rFonts w:hint="eastAsia"/>
          <w:sz w:val="21"/>
          <w:szCs w:val="21"/>
        </w:rPr>
        <w:instrText xml:space="preserve"> = 6 \* GB3 \* MERGEFORMAT </w:instrText>
      </w:r>
      <w:r>
        <w:rPr>
          <w:rFonts w:hint="eastAsia"/>
          <w:sz w:val="21"/>
          <w:szCs w:val="21"/>
        </w:rPr>
        <w:fldChar w:fldCharType="separate"/>
      </w:r>
      <w:r>
        <w:rPr>
          <w:sz w:val="21"/>
          <w:szCs w:val="21"/>
        </w:rPr>
        <w:t>⑥</w:t>
      </w:r>
      <w:r>
        <w:rPr>
          <w:rFonts w:hint="eastAsia"/>
          <w:sz w:val="21"/>
          <w:szCs w:val="21"/>
        </w:rPr>
        <w:fldChar w:fldCharType="end"/>
      </w:r>
      <w:r>
        <w:rPr>
          <w:rFonts w:hint="eastAsia"/>
          <w:sz w:val="21"/>
          <w:szCs w:val="21"/>
        </w:rPr>
        <w:t>工程报价书(含电子文档文件)分部分项工程和单价措施项目清单与计价表内容格式需按照本招标文件要求的报价样表格式汇总</w:t>
      </w:r>
    </w:p>
    <w:p>
      <w:pPr>
        <w:spacing w:line="360" w:lineRule="auto"/>
        <w:rPr>
          <w:sz w:val="21"/>
          <w:szCs w:val="21"/>
        </w:rPr>
      </w:pPr>
      <w:r>
        <w:rPr>
          <w:rFonts w:hint="eastAsia"/>
          <w:sz w:val="21"/>
          <w:szCs w:val="21"/>
        </w:rPr>
        <w:fldChar w:fldCharType="begin"/>
      </w:r>
      <w:r>
        <w:rPr>
          <w:rFonts w:hint="eastAsia"/>
          <w:sz w:val="21"/>
          <w:szCs w:val="21"/>
        </w:rPr>
        <w:instrText xml:space="preserve"> = 7 \* GB3 \* MERGEFORMAT </w:instrText>
      </w:r>
      <w:r>
        <w:rPr>
          <w:rFonts w:hint="eastAsia"/>
          <w:sz w:val="21"/>
          <w:szCs w:val="21"/>
        </w:rPr>
        <w:fldChar w:fldCharType="separate"/>
      </w:r>
      <w:r>
        <w:rPr>
          <w:sz w:val="21"/>
          <w:szCs w:val="21"/>
        </w:rPr>
        <w:t>⑦</w:t>
      </w:r>
      <w:r>
        <w:rPr>
          <w:rFonts w:hint="eastAsia"/>
          <w:sz w:val="21"/>
          <w:szCs w:val="21"/>
        </w:rPr>
        <w:fldChar w:fldCharType="end"/>
      </w:r>
      <w:r>
        <w:rPr>
          <w:rFonts w:hint="eastAsia"/>
          <w:sz w:val="21"/>
          <w:szCs w:val="21"/>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1"/>
          <w:szCs w:val="21"/>
        </w:rPr>
      </w:pPr>
      <w:r>
        <w:rPr>
          <w:rFonts w:hint="eastAsia"/>
          <w:sz w:val="21"/>
          <w:szCs w:val="21"/>
        </w:rPr>
        <w:t>（2）对投标报价文件要求：</w:t>
      </w:r>
    </w:p>
    <w:p>
      <w:pPr>
        <w:spacing w:line="360" w:lineRule="auto"/>
        <w:rPr>
          <w:sz w:val="21"/>
          <w:szCs w:val="21"/>
        </w:rPr>
      </w:pPr>
      <w:r>
        <w:rPr>
          <w:rFonts w:hint="eastAsia"/>
          <w:sz w:val="21"/>
          <w:szCs w:val="21"/>
        </w:rPr>
        <w:fldChar w:fldCharType="begin"/>
      </w:r>
      <w:r>
        <w:rPr>
          <w:rFonts w:hint="eastAsia"/>
          <w:sz w:val="21"/>
          <w:szCs w:val="21"/>
        </w:rPr>
        <w:instrText xml:space="preserve"> = 1 \* GB3 \* MERGEFORMAT </w:instrText>
      </w:r>
      <w:r>
        <w:rPr>
          <w:rFonts w:hint="eastAsia"/>
          <w:sz w:val="21"/>
          <w:szCs w:val="21"/>
        </w:rPr>
        <w:fldChar w:fldCharType="separate"/>
      </w:r>
      <w:r>
        <w:rPr>
          <w:sz w:val="21"/>
          <w:szCs w:val="21"/>
        </w:rPr>
        <w:t>①</w:t>
      </w:r>
      <w:r>
        <w:rPr>
          <w:rFonts w:hint="eastAsia"/>
          <w:sz w:val="21"/>
          <w:szCs w:val="21"/>
        </w:rPr>
        <w:fldChar w:fldCharType="end"/>
      </w:r>
      <w:r>
        <w:rPr>
          <w:rFonts w:hint="eastAsia"/>
          <w:sz w:val="21"/>
          <w:szCs w:val="21"/>
        </w:rPr>
        <w:t>投标报价文件分“正本”和“副本”，正本壹份、副本两份。分别装订成册，并在封面上正确标明。正、副本不一致时，以正本为准。</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全套投标报价文件应无修改和行间插字，如有修改，须在修改处加盖竞争报价单位法定代表人或其委托代理人印鉴。</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报价单位另提供电子版报价书（含技术标和商务标），该电子版本包括软件版和</w:t>
      </w:r>
      <w:r>
        <w:rPr>
          <w:rFonts w:hint="eastAsia"/>
          <w:b/>
          <w:bCs/>
          <w:sz w:val="21"/>
          <w:szCs w:val="21"/>
        </w:rPr>
        <w:t>转换为电子表格的版</w:t>
      </w:r>
      <w:r>
        <w:rPr>
          <w:rFonts w:hint="eastAsia"/>
          <w:sz w:val="21"/>
          <w:szCs w:val="21"/>
        </w:rPr>
        <w:t>本各一份</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投标报价应按投标报价须知前附表中所规定的地点，于截止时间前提交竞争报价文件，截止时间以后收到的竞争报价文件将被拒绝。</w:t>
      </w:r>
    </w:p>
    <w:p>
      <w:pPr>
        <w:spacing w:line="360" w:lineRule="auto"/>
        <w:rPr>
          <w:b/>
          <w:bCs/>
          <w:sz w:val="21"/>
          <w:szCs w:val="21"/>
        </w:rPr>
      </w:pPr>
      <w:r>
        <w:rPr>
          <w:rFonts w:hint="eastAsia"/>
          <w:sz w:val="21"/>
          <w:szCs w:val="21"/>
        </w:rPr>
        <w:t>4、</w:t>
      </w:r>
      <w:r>
        <w:rPr>
          <w:rFonts w:hint="eastAsia"/>
          <w:b/>
          <w:bCs/>
          <w:sz w:val="21"/>
          <w:szCs w:val="21"/>
        </w:rPr>
        <w:t>招标文件</w:t>
      </w:r>
    </w:p>
    <w:p>
      <w:pPr>
        <w:spacing w:line="440" w:lineRule="exact"/>
        <w:ind w:firstLine="102" w:firstLineChars="49"/>
        <w:jc w:val="left"/>
        <w:rPr>
          <w:rFonts w:hint="eastAsia"/>
          <w:sz w:val="21"/>
          <w:szCs w:val="21"/>
          <w:lang w:eastAsia="zh-CN"/>
        </w:rPr>
      </w:pPr>
      <w:r>
        <w:rPr>
          <w:rFonts w:hint="eastAsia"/>
          <w:sz w:val="21"/>
          <w:szCs w:val="21"/>
        </w:rPr>
        <w:t>（1）招标文本文件的组成：本招标文件（包括投标报价须知、合同主要条款等）；</w:t>
      </w:r>
    </w:p>
    <w:p>
      <w:pPr>
        <w:spacing w:line="440" w:lineRule="exact"/>
        <w:ind w:firstLine="102" w:firstLineChars="49"/>
        <w:jc w:val="left"/>
        <w:rPr>
          <w:rFonts w:hint="eastAsia"/>
          <w:sz w:val="21"/>
          <w:szCs w:val="21"/>
          <w:lang w:eastAsia="zh-CN"/>
        </w:rPr>
      </w:pPr>
      <w:r>
        <w:rPr>
          <w:rFonts w:hint="eastAsia"/>
          <w:sz w:val="21"/>
          <w:szCs w:val="21"/>
          <w:lang w:eastAsia="zh-CN"/>
        </w:rPr>
        <w:t>（</w:t>
      </w:r>
      <w:r>
        <w:rPr>
          <w:rFonts w:hint="eastAsia"/>
          <w:sz w:val="21"/>
          <w:szCs w:val="21"/>
          <w:lang w:val="en-US" w:eastAsia="zh-CN"/>
        </w:rPr>
        <w:t>2</w:t>
      </w:r>
      <w:r>
        <w:rPr>
          <w:rFonts w:hint="eastAsia"/>
          <w:sz w:val="21"/>
          <w:szCs w:val="21"/>
          <w:lang w:eastAsia="zh-CN"/>
        </w:rPr>
        <w:t>）主要工程内容及参考</w:t>
      </w:r>
      <w:r>
        <w:rPr>
          <w:rFonts w:hint="eastAsia"/>
          <w:sz w:val="21"/>
          <w:szCs w:val="21"/>
        </w:rPr>
        <w:t>工程量</w:t>
      </w:r>
    </w:p>
    <w:p>
      <w:pPr>
        <w:spacing w:line="360" w:lineRule="auto"/>
        <w:rPr>
          <w:b/>
          <w:bCs/>
          <w:sz w:val="21"/>
          <w:szCs w:val="21"/>
        </w:rPr>
      </w:pPr>
      <w:r>
        <w:rPr>
          <w:rFonts w:hint="eastAsia"/>
          <w:sz w:val="21"/>
          <w:szCs w:val="21"/>
        </w:rPr>
        <w:t>5、</w:t>
      </w:r>
      <w:r>
        <w:rPr>
          <w:rFonts w:hint="eastAsia"/>
          <w:b/>
          <w:bCs/>
          <w:sz w:val="21"/>
          <w:szCs w:val="21"/>
        </w:rPr>
        <w:t>竞争性发包文件的澄清</w:t>
      </w:r>
    </w:p>
    <w:p>
      <w:pPr>
        <w:spacing w:line="360" w:lineRule="auto"/>
        <w:rPr>
          <w:sz w:val="21"/>
          <w:szCs w:val="21"/>
        </w:rPr>
      </w:pPr>
      <w:r>
        <w:rPr>
          <w:rFonts w:hint="eastAsia" w:ascii="宋体" w:hAnsi="宋体"/>
          <w:color w:val="000000"/>
          <w:sz w:val="21"/>
          <w:szCs w:val="21"/>
        </w:rPr>
        <w:t>（1）</w:t>
      </w:r>
      <w:r>
        <w:rPr>
          <w:rFonts w:hint="eastAsia"/>
          <w:sz w:val="21"/>
          <w:szCs w:val="21"/>
        </w:rPr>
        <w:t>竞争报价人在收到本文件后，如有疑问需要澄清，应于</w:t>
      </w:r>
      <w:r>
        <w:rPr>
          <w:rFonts w:hint="eastAsia"/>
          <w:b/>
          <w:bCs/>
          <w:color w:val="FF0000"/>
          <w:sz w:val="21"/>
          <w:szCs w:val="21"/>
          <w:highlight w:val="none"/>
        </w:rPr>
        <w:t>20</w:t>
      </w:r>
      <w:r>
        <w:rPr>
          <w:rFonts w:hint="eastAsia"/>
          <w:b/>
          <w:bCs/>
          <w:color w:val="FF0000"/>
          <w:sz w:val="21"/>
          <w:szCs w:val="21"/>
          <w:highlight w:val="none"/>
          <w:lang w:val="en-US" w:eastAsia="zh-CN"/>
        </w:rPr>
        <w:t>23</w:t>
      </w:r>
      <w:r>
        <w:rPr>
          <w:rFonts w:hint="eastAsia"/>
          <w:b/>
          <w:bCs/>
          <w:color w:val="FF0000"/>
          <w:sz w:val="21"/>
          <w:szCs w:val="21"/>
          <w:highlight w:val="none"/>
        </w:rPr>
        <w:t>年</w:t>
      </w:r>
      <w:r>
        <w:rPr>
          <w:rFonts w:hint="eastAsia"/>
          <w:b/>
          <w:bCs/>
          <w:color w:val="FF0000"/>
          <w:sz w:val="21"/>
          <w:szCs w:val="21"/>
          <w:highlight w:val="none"/>
          <w:lang w:val="en-US" w:eastAsia="zh-CN"/>
        </w:rPr>
        <w:t xml:space="preserve">2 </w:t>
      </w:r>
      <w:r>
        <w:rPr>
          <w:rFonts w:hint="eastAsia"/>
          <w:b/>
          <w:bCs/>
          <w:color w:val="FF0000"/>
          <w:sz w:val="21"/>
          <w:szCs w:val="21"/>
          <w:highlight w:val="none"/>
        </w:rPr>
        <w:t>月</w:t>
      </w:r>
      <w:r>
        <w:rPr>
          <w:rFonts w:hint="eastAsia"/>
          <w:b/>
          <w:bCs/>
          <w:color w:val="FF0000"/>
          <w:sz w:val="21"/>
          <w:szCs w:val="21"/>
          <w:highlight w:val="none"/>
          <w:lang w:val="en-US" w:eastAsia="zh-CN"/>
        </w:rPr>
        <w:t>13日</w:t>
      </w:r>
      <w:r>
        <w:rPr>
          <w:rFonts w:hint="eastAsia"/>
          <w:sz w:val="21"/>
          <w:szCs w:val="21"/>
        </w:rPr>
        <w:t>上午11时</w:t>
      </w:r>
      <w:r>
        <w:rPr>
          <w:rFonts w:hint="eastAsia"/>
          <w:sz w:val="21"/>
          <w:szCs w:val="21"/>
          <w:lang w:val="en-US" w:eastAsia="zh-CN"/>
        </w:rPr>
        <w:t>前</w:t>
      </w:r>
      <w:r>
        <w:rPr>
          <w:rFonts w:hint="eastAsia"/>
          <w:sz w:val="21"/>
          <w:szCs w:val="21"/>
        </w:rPr>
        <w:t>以电子邮件形式发到hqec@soocor.com和hqps@soocor.com邮箱。项目部经整理后统一通过电子邮件回复</w:t>
      </w:r>
    </w:p>
    <w:p>
      <w:pPr>
        <w:spacing w:line="360" w:lineRule="auto"/>
        <w:rPr>
          <w:rFonts w:hint="eastAsia"/>
          <w:sz w:val="21"/>
          <w:szCs w:val="21"/>
        </w:rPr>
      </w:pPr>
      <w:r>
        <w:rPr>
          <w:rFonts w:hint="eastAsia" w:ascii="宋体" w:hAnsi="宋体"/>
          <w:color w:val="000000"/>
          <w:sz w:val="21"/>
          <w:szCs w:val="21"/>
        </w:rPr>
        <w:t>（2）</w:t>
      </w:r>
      <w:r>
        <w:rPr>
          <w:rFonts w:hint="eastAsia"/>
          <w:sz w:val="21"/>
          <w:szCs w:val="21"/>
        </w:rPr>
        <w:t>竞争报价人未按照招标规定的时间要求提出疑问的，将视作为无疑问，由此产生的一切后果由竞争报价人负责。</w:t>
      </w: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tabs>
          <w:tab w:val="left" w:pos="480"/>
        </w:tabs>
        <w:spacing w:line="360" w:lineRule="auto"/>
        <w:jc w:val="center"/>
        <w:rPr>
          <w:b/>
          <w:bCs/>
          <w:sz w:val="21"/>
          <w:szCs w:val="21"/>
        </w:rPr>
      </w:pPr>
      <w:r>
        <w:rPr>
          <w:rFonts w:hint="eastAsia"/>
          <w:b/>
          <w:bCs/>
          <w:sz w:val="21"/>
          <w:szCs w:val="21"/>
          <w:highlight w:val="yellow"/>
        </w:rPr>
        <w:t>第</w:t>
      </w:r>
      <w:r>
        <w:rPr>
          <w:rFonts w:hint="eastAsia"/>
          <w:b/>
          <w:bCs/>
          <w:sz w:val="21"/>
          <w:szCs w:val="21"/>
          <w:highlight w:val="yellow"/>
          <w:lang w:eastAsia="zh-CN"/>
        </w:rPr>
        <w:t>二</w:t>
      </w:r>
      <w:r>
        <w:rPr>
          <w:rFonts w:hint="eastAsia"/>
          <w:b/>
          <w:bCs/>
          <w:sz w:val="21"/>
          <w:szCs w:val="21"/>
          <w:highlight w:val="yellow"/>
        </w:rPr>
        <w:t>部分：合同主要条款</w:t>
      </w:r>
    </w:p>
    <w:p>
      <w:pPr>
        <w:snapToGrid w:val="0"/>
        <w:spacing w:line="336" w:lineRule="auto"/>
        <w:rPr>
          <w:sz w:val="21"/>
          <w:szCs w:val="21"/>
        </w:rPr>
      </w:pPr>
      <w:r>
        <w:rPr>
          <w:rFonts w:hint="eastAsia"/>
          <w:sz w:val="21"/>
          <w:szCs w:val="21"/>
        </w:rPr>
        <w:t>发包人（全称）： (以下简称甲方)</w:t>
      </w:r>
      <w:r>
        <w:rPr>
          <w:rFonts w:hint="eastAsia"/>
          <w:sz w:val="21"/>
          <w:szCs w:val="21"/>
          <w:lang w:val="en-US" w:eastAsia="zh-CN"/>
        </w:rPr>
        <w:t xml:space="preserve">           </w:t>
      </w:r>
      <w:r>
        <w:rPr>
          <w:rFonts w:hint="eastAsia"/>
          <w:sz w:val="21"/>
          <w:szCs w:val="21"/>
        </w:rPr>
        <w:t xml:space="preserve">承包人（全称）：(以下简称乙方) </w:t>
      </w:r>
    </w:p>
    <w:p>
      <w:pPr>
        <w:snapToGrid w:val="0"/>
        <w:spacing w:line="336" w:lineRule="auto"/>
        <w:ind w:firstLine="480"/>
        <w:rPr>
          <w:sz w:val="21"/>
          <w:szCs w:val="21"/>
        </w:rPr>
      </w:pPr>
      <w:r>
        <w:rPr>
          <w:rFonts w:hint="eastAsia"/>
          <w:sz w:val="21"/>
          <w:szCs w:val="21"/>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1"/>
          <w:szCs w:val="21"/>
        </w:rPr>
      </w:pPr>
      <w:r>
        <w:rPr>
          <w:rFonts w:hint="eastAsia" w:eastAsia="黑体"/>
          <w:sz w:val="21"/>
          <w:szCs w:val="21"/>
        </w:rPr>
        <w:t>一、工程概况</w:t>
      </w:r>
    </w:p>
    <w:p>
      <w:pPr>
        <w:snapToGrid w:val="0"/>
        <w:spacing w:line="336" w:lineRule="auto"/>
        <w:rPr>
          <w:sz w:val="21"/>
          <w:szCs w:val="21"/>
        </w:rPr>
      </w:pPr>
      <w:r>
        <w:rPr>
          <w:rFonts w:hint="eastAsia"/>
          <w:sz w:val="21"/>
          <w:szCs w:val="21"/>
        </w:rPr>
        <w:t>工程名称：</w:t>
      </w:r>
      <w:r>
        <w:rPr>
          <w:rFonts w:hint="eastAsia"/>
          <w:b w:val="0"/>
          <w:bCs w:val="0"/>
          <w:sz w:val="21"/>
          <w:szCs w:val="21"/>
          <w:u w:val="single"/>
          <w:lang w:eastAsia="zh-CN"/>
        </w:rPr>
        <w:t>常熟书香世家酒店主楼整修工程</w:t>
      </w:r>
    </w:p>
    <w:p>
      <w:pPr>
        <w:snapToGrid w:val="0"/>
        <w:spacing w:line="336" w:lineRule="auto"/>
        <w:rPr>
          <w:rFonts w:hint="eastAsia" w:ascii="宋体" w:hAnsi="宋体"/>
          <w:sz w:val="21"/>
          <w:szCs w:val="21"/>
          <w:lang w:val="en-US" w:eastAsia="zh-CN"/>
        </w:rPr>
      </w:pPr>
      <w:r>
        <w:rPr>
          <w:rFonts w:hint="eastAsia"/>
          <w:sz w:val="21"/>
          <w:szCs w:val="21"/>
        </w:rPr>
        <w:t>工程地点：</w:t>
      </w:r>
      <w:r>
        <w:rPr>
          <w:rFonts w:hint="eastAsia" w:ascii="宋体" w:hAnsi="宋体"/>
          <w:sz w:val="21"/>
          <w:szCs w:val="21"/>
          <w:u w:val="single"/>
          <w:lang w:val="en-US" w:eastAsia="zh-CN"/>
        </w:rPr>
        <w:t>常熟市沙家浜芦苇荡路 3 号</w:t>
      </w:r>
    </w:p>
    <w:p>
      <w:pPr>
        <w:snapToGrid w:val="0"/>
        <w:spacing w:line="336" w:lineRule="auto"/>
        <w:rPr>
          <w:sz w:val="21"/>
          <w:szCs w:val="21"/>
          <w:u w:val="single"/>
        </w:rPr>
      </w:pPr>
      <w:r>
        <w:rPr>
          <w:rFonts w:hint="eastAsia"/>
          <w:sz w:val="21"/>
          <w:szCs w:val="21"/>
        </w:rPr>
        <w:t>工程内容：</w:t>
      </w:r>
      <w:r>
        <w:rPr>
          <w:rFonts w:hint="eastAsia"/>
          <w:sz w:val="21"/>
          <w:szCs w:val="21"/>
          <w:u w:val="single"/>
        </w:rPr>
        <w:t>详</w:t>
      </w:r>
      <w:r>
        <w:rPr>
          <w:rFonts w:hint="eastAsia"/>
          <w:sz w:val="21"/>
          <w:szCs w:val="21"/>
          <w:u w:val="single"/>
          <w:lang w:eastAsia="zh-CN"/>
        </w:rPr>
        <w:t>见</w:t>
      </w:r>
      <w:r>
        <w:rPr>
          <w:rFonts w:hint="eastAsia"/>
          <w:sz w:val="21"/>
          <w:szCs w:val="21"/>
          <w:u w:val="single"/>
        </w:rPr>
        <w:t>招标文件</w:t>
      </w:r>
      <w:r>
        <w:rPr>
          <w:rFonts w:hint="eastAsia"/>
          <w:sz w:val="21"/>
          <w:szCs w:val="21"/>
          <w:u w:val="single"/>
          <w:lang w:eastAsia="zh-CN"/>
        </w:rPr>
        <w:t>及清单</w:t>
      </w:r>
    </w:p>
    <w:p>
      <w:pPr>
        <w:snapToGrid w:val="0"/>
        <w:spacing w:line="336" w:lineRule="auto"/>
        <w:rPr>
          <w:sz w:val="21"/>
          <w:szCs w:val="21"/>
          <w:u w:val="single"/>
        </w:rPr>
      </w:pPr>
      <w:r>
        <w:rPr>
          <w:rFonts w:hint="eastAsia"/>
          <w:sz w:val="21"/>
          <w:szCs w:val="21"/>
        </w:rPr>
        <w:t>资金来源：</w:t>
      </w:r>
      <w:r>
        <w:rPr>
          <w:rFonts w:hint="eastAsia"/>
          <w:sz w:val="21"/>
          <w:szCs w:val="21"/>
          <w:u w:val="single"/>
        </w:rPr>
        <w:t>自筹资金100％</w:t>
      </w:r>
    </w:p>
    <w:p>
      <w:pPr>
        <w:snapToGrid w:val="0"/>
        <w:spacing w:line="336" w:lineRule="auto"/>
        <w:rPr>
          <w:rFonts w:hint="default" w:eastAsia="黑体"/>
          <w:sz w:val="21"/>
          <w:szCs w:val="21"/>
          <w:lang w:val="en-US" w:eastAsia="zh-CN"/>
        </w:rPr>
      </w:pPr>
      <w:r>
        <w:rPr>
          <w:rFonts w:hint="eastAsia" w:eastAsia="黑体"/>
          <w:sz w:val="21"/>
          <w:szCs w:val="21"/>
        </w:rPr>
        <w:t>二、工程承包范围</w:t>
      </w:r>
      <w:r>
        <w:rPr>
          <w:rFonts w:hint="eastAsia" w:eastAsia="黑体"/>
          <w:sz w:val="21"/>
          <w:szCs w:val="21"/>
          <w:lang w:val="en-US" w:eastAsia="zh-CN"/>
        </w:rPr>
        <w:t>及工程主要内容</w:t>
      </w:r>
    </w:p>
    <w:p>
      <w:pPr>
        <w:tabs>
          <w:tab w:val="left" w:pos="5267"/>
        </w:tabs>
        <w:snapToGrid w:val="0"/>
        <w:spacing w:line="336" w:lineRule="auto"/>
        <w:ind w:firstLine="420" w:firstLineChars="200"/>
        <w:rPr>
          <w:rFonts w:hint="eastAsia" w:ascii="宋体" w:hAnsi="宋体"/>
          <w:sz w:val="21"/>
          <w:szCs w:val="21"/>
          <w:lang w:val="en-US" w:eastAsia="zh-CN"/>
        </w:rPr>
      </w:pPr>
      <w:r>
        <w:rPr>
          <w:rFonts w:hint="eastAsia"/>
          <w:sz w:val="21"/>
          <w:szCs w:val="21"/>
          <w:lang w:val="en-US" w:eastAsia="zh-CN"/>
        </w:rPr>
        <w:t>1、</w:t>
      </w:r>
      <w:r>
        <w:rPr>
          <w:rFonts w:hint="eastAsia"/>
          <w:sz w:val="21"/>
          <w:szCs w:val="21"/>
        </w:rPr>
        <w:t>工程范围：</w:t>
      </w:r>
      <w:r>
        <w:rPr>
          <w:rFonts w:hint="eastAsia" w:ascii="宋体" w:hAnsi="宋体"/>
          <w:sz w:val="21"/>
          <w:szCs w:val="21"/>
          <w:lang w:val="en-US" w:eastAsia="zh-CN"/>
        </w:rPr>
        <w:t>常熟书香世家酒店主楼客房及一层局部公区整修（装饰、安装）。</w:t>
      </w:r>
    </w:p>
    <w:p>
      <w:pPr>
        <w:tabs>
          <w:tab w:val="left" w:pos="5267"/>
        </w:tabs>
        <w:snapToGrid w:val="0"/>
        <w:spacing w:line="336" w:lineRule="auto"/>
        <w:ind w:firstLine="420" w:firstLineChars="200"/>
        <w:rPr>
          <w:rFonts w:hint="eastAsia" w:ascii="宋体" w:hAnsi="宋体"/>
          <w:sz w:val="21"/>
          <w:szCs w:val="21"/>
          <w:lang w:val="en-US" w:eastAsia="zh-CN"/>
        </w:rPr>
      </w:pPr>
      <w:r>
        <w:rPr>
          <w:rFonts w:hint="eastAsia" w:ascii="宋体" w:hAnsi="宋体"/>
          <w:sz w:val="21"/>
          <w:szCs w:val="21"/>
          <w:lang w:val="en-US" w:eastAsia="zh-CN"/>
        </w:rPr>
        <w:t>2、工程主要内容（</w:t>
      </w:r>
      <w:r>
        <w:rPr>
          <w:rFonts w:hint="eastAsia" w:ascii="宋体" w:hAnsi="宋体"/>
          <w:sz w:val="21"/>
          <w:szCs w:val="21"/>
          <w:lang w:eastAsia="zh-CN"/>
        </w:rPr>
        <w:t>详见</w:t>
      </w:r>
      <w:r>
        <w:rPr>
          <w:rFonts w:hint="eastAsia" w:ascii="宋体" w:hAnsi="宋体"/>
          <w:sz w:val="21"/>
          <w:szCs w:val="21"/>
          <w:lang w:val="en-US" w:eastAsia="zh-CN"/>
        </w:rPr>
        <w:t>工程报价单）：</w:t>
      </w:r>
    </w:p>
    <w:p>
      <w:pPr>
        <w:tabs>
          <w:tab w:val="left" w:pos="5267"/>
        </w:tabs>
        <w:snapToGrid w:val="0"/>
        <w:spacing w:line="336" w:lineRule="auto"/>
        <w:ind w:firstLine="420" w:firstLineChars="200"/>
        <w:rPr>
          <w:rFonts w:hint="eastAsia" w:ascii="宋体" w:hAnsi="宋体"/>
          <w:sz w:val="21"/>
          <w:szCs w:val="21"/>
          <w:lang w:val="en-US" w:eastAsia="zh-CN"/>
        </w:rPr>
      </w:pPr>
      <w:r>
        <w:rPr>
          <w:rFonts w:hint="eastAsia" w:ascii="宋体" w:hAnsi="宋体"/>
          <w:sz w:val="21"/>
          <w:szCs w:val="21"/>
          <w:lang w:val="en-US" w:eastAsia="zh-CN"/>
        </w:rPr>
        <w:t>一期工程：（1）一层客房客房及走道整修工程（涂料粉刷、原墙纸更换为墙布、卧室增加照明灯具等）；</w:t>
      </w:r>
      <w:r>
        <w:rPr>
          <w:rFonts w:hint="eastAsia" w:ascii="宋体" w:hAnsi="宋体"/>
          <w:sz w:val="21"/>
          <w:szCs w:val="21"/>
          <w:lang w:eastAsia="zh-CN"/>
        </w:rPr>
        <w:t>（</w:t>
      </w:r>
      <w:r>
        <w:rPr>
          <w:rFonts w:hint="eastAsia" w:ascii="宋体" w:hAnsi="宋体"/>
          <w:sz w:val="21"/>
          <w:szCs w:val="21"/>
          <w:lang w:val="en-US" w:eastAsia="zh-CN"/>
        </w:rPr>
        <w:t>2</w:t>
      </w:r>
      <w:r>
        <w:rPr>
          <w:rFonts w:hint="eastAsia" w:ascii="宋体" w:hAnsi="宋体"/>
          <w:sz w:val="21"/>
          <w:szCs w:val="21"/>
          <w:lang w:eastAsia="zh-CN"/>
        </w:rPr>
        <w:t>）</w:t>
      </w:r>
      <w:r>
        <w:rPr>
          <w:rFonts w:hint="eastAsia" w:ascii="宋体" w:hAnsi="宋体"/>
          <w:sz w:val="21"/>
          <w:szCs w:val="21"/>
          <w:lang w:val="en-US" w:eastAsia="zh-CN"/>
        </w:rPr>
        <w:t>一层大堂及餐厅公厕整修（原铝扣板吊顶更换为石膏板吊顶、原墙纸更换为墙布）</w:t>
      </w:r>
    </w:p>
    <w:p>
      <w:pPr>
        <w:tabs>
          <w:tab w:val="left" w:pos="5267"/>
        </w:tabs>
        <w:snapToGrid w:val="0"/>
        <w:spacing w:line="336" w:lineRule="auto"/>
        <w:ind w:firstLine="420" w:firstLineChars="200"/>
        <w:rPr>
          <w:rFonts w:hint="default" w:ascii="宋体" w:hAnsi="宋体"/>
          <w:sz w:val="21"/>
          <w:szCs w:val="21"/>
          <w:lang w:val="en-US" w:eastAsia="zh-CN"/>
        </w:rPr>
      </w:pPr>
      <w:r>
        <w:rPr>
          <w:rFonts w:hint="eastAsia" w:ascii="宋体" w:hAnsi="宋体"/>
          <w:sz w:val="21"/>
          <w:szCs w:val="21"/>
          <w:lang w:val="en-US" w:eastAsia="zh-CN"/>
        </w:rPr>
        <w:t>二期工程：2-4层客房零星整修；大堂照明修复等</w:t>
      </w:r>
    </w:p>
    <w:p>
      <w:pPr>
        <w:snapToGrid w:val="0"/>
        <w:spacing w:line="336" w:lineRule="auto"/>
        <w:rPr>
          <w:rFonts w:eastAsia="黑体"/>
          <w:sz w:val="21"/>
          <w:szCs w:val="21"/>
        </w:rPr>
      </w:pPr>
      <w:r>
        <w:rPr>
          <w:rFonts w:hint="eastAsia" w:eastAsia="黑体"/>
          <w:sz w:val="21"/>
          <w:szCs w:val="21"/>
        </w:rPr>
        <w:t>三、合同工期</w:t>
      </w:r>
    </w:p>
    <w:p>
      <w:pPr>
        <w:snapToGrid w:val="0"/>
        <w:spacing w:line="336" w:lineRule="auto"/>
        <w:rPr>
          <w:rFonts w:hint="eastAsia" w:ascii="宋体" w:hAnsi="宋体" w:eastAsia="宋体" w:cs="Times New Roman"/>
          <w:sz w:val="21"/>
          <w:szCs w:val="21"/>
          <w:lang w:val="en-US" w:eastAsia="zh-CN"/>
        </w:rPr>
      </w:pPr>
      <w:r>
        <w:rPr>
          <w:rFonts w:hint="eastAsia" w:ascii="宋体" w:hAnsi="宋体" w:cs="Times New Roman"/>
          <w:sz w:val="21"/>
          <w:szCs w:val="21"/>
          <w:lang w:val="en-US" w:eastAsia="zh-CN"/>
        </w:rPr>
        <w:t>总工期70天（</w:t>
      </w:r>
      <w:r>
        <w:rPr>
          <w:rFonts w:hint="eastAsia" w:ascii="宋体" w:hAnsi="宋体" w:eastAsia="宋体" w:cs="Times New Roman"/>
          <w:sz w:val="21"/>
          <w:szCs w:val="21"/>
          <w:lang w:val="en-US" w:eastAsia="zh-CN"/>
        </w:rPr>
        <w:t>具体开工日期以甲方开工令为准</w:t>
      </w:r>
      <w:r>
        <w:rPr>
          <w:rFonts w:hint="eastAsia" w:ascii="宋体" w:hAnsi="宋体" w:cs="Times New Roman"/>
          <w:sz w:val="21"/>
          <w:szCs w:val="21"/>
          <w:lang w:val="en-US" w:eastAsia="zh-CN"/>
        </w:rPr>
        <w:t>）。其中：（1）一期工程（一楼客房及一楼2个公卫整修）40</w:t>
      </w:r>
      <w:r>
        <w:rPr>
          <w:rFonts w:hint="eastAsia" w:ascii="宋体" w:hAnsi="宋体" w:eastAsia="宋体" w:cs="Times New Roman"/>
          <w:sz w:val="21"/>
          <w:szCs w:val="21"/>
          <w:lang w:val="en-US" w:eastAsia="zh-CN"/>
        </w:rPr>
        <w:t>天</w:t>
      </w:r>
      <w:r>
        <w:rPr>
          <w:rFonts w:hint="eastAsia" w:ascii="宋体" w:hAnsi="宋体" w:cs="Times New Roman"/>
          <w:sz w:val="21"/>
          <w:szCs w:val="21"/>
          <w:lang w:val="en-US" w:eastAsia="zh-CN"/>
        </w:rPr>
        <w:t>竣工；（2）二期工程（其他整修项目）根据客情穿插进行，要求在一期工程竣工后30天内完成</w:t>
      </w:r>
      <w:r>
        <w:rPr>
          <w:rFonts w:hint="eastAsia" w:ascii="宋体" w:hAnsi="宋体" w:eastAsia="宋体" w:cs="Times New Roman"/>
          <w:sz w:val="21"/>
          <w:szCs w:val="21"/>
          <w:lang w:val="en-US" w:eastAsia="zh-CN"/>
        </w:rPr>
        <w:t>。</w:t>
      </w:r>
    </w:p>
    <w:p>
      <w:pPr>
        <w:snapToGrid w:val="0"/>
        <w:spacing w:line="336" w:lineRule="auto"/>
        <w:rPr>
          <w:rFonts w:eastAsia="黑体"/>
          <w:sz w:val="21"/>
          <w:szCs w:val="21"/>
        </w:rPr>
      </w:pPr>
      <w:r>
        <w:rPr>
          <w:rFonts w:hint="eastAsia" w:eastAsia="黑体"/>
          <w:sz w:val="21"/>
          <w:szCs w:val="21"/>
        </w:rPr>
        <w:t>四、质量标准</w:t>
      </w:r>
    </w:p>
    <w:p>
      <w:pPr>
        <w:snapToGrid w:val="0"/>
        <w:spacing w:line="336" w:lineRule="auto"/>
        <w:ind w:firstLine="480"/>
        <w:rPr>
          <w:rFonts w:hint="default" w:eastAsia="宋体"/>
          <w:sz w:val="21"/>
          <w:szCs w:val="21"/>
          <w:lang w:val="en-US" w:eastAsia="zh-CN"/>
        </w:rPr>
      </w:pPr>
      <w:r>
        <w:rPr>
          <w:rFonts w:hint="eastAsia"/>
          <w:sz w:val="21"/>
          <w:szCs w:val="21"/>
        </w:rPr>
        <w:t>工程质量标准：合格</w:t>
      </w:r>
      <w:r>
        <w:rPr>
          <w:rFonts w:hint="eastAsia"/>
          <w:sz w:val="21"/>
          <w:szCs w:val="21"/>
          <w:lang w:eastAsia="zh-CN"/>
        </w:rPr>
        <w:t>，</w:t>
      </w:r>
      <w:r>
        <w:rPr>
          <w:rFonts w:hint="eastAsia"/>
          <w:sz w:val="21"/>
          <w:szCs w:val="21"/>
        </w:rPr>
        <w:t>符合《工程施工质量验收规范》标准。</w:t>
      </w:r>
      <w:r>
        <w:rPr>
          <w:rFonts w:hint="eastAsia"/>
          <w:sz w:val="21"/>
          <w:szCs w:val="21"/>
          <w:lang w:val="en-US" w:eastAsia="zh-CN"/>
        </w:rPr>
        <w:t>感官质量良好</w:t>
      </w:r>
    </w:p>
    <w:p>
      <w:pPr>
        <w:snapToGrid w:val="0"/>
        <w:spacing w:line="336" w:lineRule="auto"/>
        <w:rPr>
          <w:rFonts w:eastAsia="黑体"/>
          <w:sz w:val="21"/>
          <w:szCs w:val="21"/>
        </w:rPr>
      </w:pPr>
      <w:r>
        <w:rPr>
          <w:rFonts w:hint="eastAsia" w:eastAsia="黑体"/>
          <w:sz w:val="21"/>
          <w:szCs w:val="21"/>
        </w:rPr>
        <w:t>五、协议价款</w:t>
      </w:r>
    </w:p>
    <w:p>
      <w:pPr>
        <w:snapToGrid w:val="0"/>
        <w:spacing w:line="336" w:lineRule="auto"/>
        <w:ind w:left="960" w:hanging="840" w:hangingChars="400"/>
        <w:rPr>
          <w:sz w:val="21"/>
          <w:szCs w:val="21"/>
        </w:rPr>
      </w:pPr>
      <w:r>
        <w:rPr>
          <w:rFonts w:hint="eastAsia"/>
          <w:sz w:val="21"/>
          <w:szCs w:val="21"/>
        </w:rPr>
        <w:t xml:space="preserve">   1、本合同金额定为￥：</w:t>
      </w:r>
      <w:r>
        <w:rPr>
          <w:rFonts w:hint="eastAsia"/>
          <w:sz w:val="21"/>
          <w:szCs w:val="21"/>
          <w:u w:val="single"/>
          <w:lang w:val="en-US" w:eastAsia="zh-CN"/>
        </w:rPr>
        <w:t xml:space="preserve">                         </w:t>
      </w:r>
      <w:r>
        <w:rPr>
          <w:rFonts w:hint="eastAsia"/>
          <w:sz w:val="21"/>
          <w:szCs w:val="21"/>
          <w:u w:val="single"/>
        </w:rPr>
        <w:t>元</w:t>
      </w:r>
      <w:r>
        <w:rPr>
          <w:rFonts w:hint="eastAsia"/>
          <w:sz w:val="21"/>
          <w:szCs w:val="21"/>
        </w:rPr>
        <w:t>（报价书详见附件）。</w:t>
      </w:r>
    </w:p>
    <w:p>
      <w:pPr>
        <w:snapToGrid w:val="0"/>
        <w:spacing w:line="336" w:lineRule="auto"/>
        <w:rPr>
          <w:sz w:val="21"/>
          <w:szCs w:val="21"/>
        </w:rPr>
      </w:pPr>
      <w:r>
        <w:rPr>
          <w:rFonts w:hint="eastAsia"/>
          <w:sz w:val="21"/>
          <w:szCs w:val="21"/>
          <w:u w:val="none"/>
          <w:lang w:val="en-US" w:eastAsia="zh-CN"/>
        </w:rPr>
        <w:t xml:space="preserve">  </w:t>
      </w:r>
      <w:r>
        <w:rPr>
          <w:rFonts w:hint="eastAsia" w:ascii="宋体" w:hAnsi="宋体"/>
          <w:sz w:val="21"/>
          <w:szCs w:val="21"/>
          <w:lang w:eastAsia="zh-CN"/>
        </w:rPr>
        <w:t>报价为固定综合单价，</w:t>
      </w:r>
      <w:r>
        <w:rPr>
          <w:rFonts w:hint="eastAsia"/>
          <w:sz w:val="21"/>
          <w:szCs w:val="21"/>
        </w:rPr>
        <w:t>结算时</w:t>
      </w:r>
      <w:r>
        <w:rPr>
          <w:rFonts w:hint="eastAsia" w:ascii="宋体" w:hAnsi="宋体"/>
          <w:sz w:val="21"/>
          <w:szCs w:val="21"/>
          <w:lang w:eastAsia="zh-CN"/>
        </w:rPr>
        <w:t>按投标单价审计结算，增加工程同比下浮</w:t>
      </w:r>
      <w:r>
        <w:rPr>
          <w:rFonts w:hint="eastAsia"/>
          <w:sz w:val="21"/>
          <w:szCs w:val="21"/>
        </w:rPr>
        <w:t>。</w:t>
      </w:r>
    </w:p>
    <w:p>
      <w:pPr>
        <w:numPr>
          <w:ilvl w:val="0"/>
          <w:numId w:val="6"/>
        </w:numPr>
        <w:snapToGrid w:val="0"/>
        <w:spacing w:line="336" w:lineRule="auto"/>
        <w:ind w:firstLine="369" w:firstLineChars="175"/>
        <w:rPr>
          <w:sz w:val="21"/>
          <w:szCs w:val="21"/>
        </w:rPr>
      </w:pPr>
      <w:r>
        <w:rPr>
          <w:rFonts w:hint="eastAsia" w:ascii="宋体" w:hAnsi="宋体"/>
          <w:b/>
          <w:bCs/>
          <w:color w:val="000000" w:themeColor="text1"/>
          <w:sz w:val="21"/>
          <w:szCs w:val="21"/>
        </w:rPr>
        <w:t>甲乙双方往来的发票均为增值税专用发票，</w:t>
      </w:r>
      <w:r>
        <w:rPr>
          <w:rFonts w:hint="eastAsia"/>
          <w:sz w:val="21"/>
          <w:szCs w:val="21"/>
        </w:rPr>
        <w:t>如乙方无法按投标报价中注明的增值税税率及合同约定的时间开具增值税专用发票，导致甲方无法抵扣的增值税额部分，甲方将在工程款项直接扣除。</w:t>
      </w:r>
    </w:p>
    <w:p>
      <w:pPr>
        <w:numPr>
          <w:ilvl w:val="0"/>
          <w:numId w:val="6"/>
        </w:numPr>
        <w:snapToGrid w:val="0"/>
        <w:spacing w:line="336" w:lineRule="auto"/>
        <w:ind w:firstLine="367" w:firstLineChars="175"/>
        <w:rPr>
          <w:sz w:val="21"/>
          <w:szCs w:val="21"/>
        </w:rPr>
      </w:pPr>
      <w:r>
        <w:rPr>
          <w:rFonts w:hint="eastAsia"/>
          <w:sz w:val="21"/>
          <w:szCs w:val="21"/>
        </w:rPr>
        <w:t>工程价款及结算方式：工程开工后7天内支付</w:t>
      </w:r>
      <w:r>
        <w:rPr>
          <w:rFonts w:hint="eastAsia"/>
          <w:sz w:val="21"/>
          <w:szCs w:val="21"/>
          <w:lang w:eastAsia="zh-CN"/>
        </w:rPr>
        <w:t>合同</w:t>
      </w:r>
      <w:r>
        <w:rPr>
          <w:rFonts w:hint="eastAsia"/>
          <w:sz w:val="21"/>
          <w:szCs w:val="21"/>
        </w:rPr>
        <w:t>价的30%（另需扣减5%的</w:t>
      </w:r>
      <w:r>
        <w:rPr>
          <w:rFonts w:hint="eastAsia"/>
          <w:sz w:val="21"/>
          <w:szCs w:val="21"/>
          <w:lang w:eastAsia="zh-CN"/>
        </w:rPr>
        <w:t>安全、廉政保证金</w:t>
      </w:r>
      <w:r>
        <w:rPr>
          <w:rFonts w:hint="eastAsia"/>
          <w:sz w:val="21"/>
          <w:szCs w:val="21"/>
        </w:rPr>
        <w:t>，实际支付25%作为工程预付款），完成总工程量的50%后再支付</w:t>
      </w:r>
      <w:r>
        <w:rPr>
          <w:rFonts w:hint="eastAsia"/>
          <w:sz w:val="21"/>
          <w:szCs w:val="21"/>
          <w:lang w:eastAsia="zh-CN"/>
        </w:rPr>
        <w:t>合同</w:t>
      </w:r>
      <w:r>
        <w:rPr>
          <w:rFonts w:hint="eastAsia"/>
          <w:sz w:val="21"/>
          <w:szCs w:val="21"/>
        </w:rPr>
        <w:t>价的30%作为进度款，工程结束经验收合格后付至</w:t>
      </w:r>
      <w:r>
        <w:rPr>
          <w:rFonts w:hint="eastAsia"/>
          <w:sz w:val="21"/>
          <w:szCs w:val="21"/>
          <w:lang w:eastAsia="zh-CN"/>
        </w:rPr>
        <w:t>合同</w:t>
      </w:r>
      <w:r>
        <w:rPr>
          <w:rFonts w:hint="eastAsia"/>
          <w:sz w:val="21"/>
          <w:szCs w:val="21"/>
        </w:rPr>
        <w:t>价的7</w:t>
      </w:r>
      <w:r>
        <w:rPr>
          <w:rFonts w:hint="eastAsia"/>
          <w:sz w:val="21"/>
          <w:szCs w:val="21"/>
          <w:lang w:val="en-US" w:eastAsia="zh-CN"/>
        </w:rPr>
        <w:t>5</w:t>
      </w:r>
      <w:r>
        <w:rPr>
          <w:rFonts w:hint="eastAsia"/>
          <w:sz w:val="21"/>
          <w:szCs w:val="21"/>
        </w:rPr>
        <w:t>%，工程结束审计后付至审计价的95%,剩余5%作为工程的保修金，保修期满（贰年后）无质量问题付清。</w:t>
      </w:r>
    </w:p>
    <w:p>
      <w:pPr>
        <w:numPr>
          <w:ilvl w:val="0"/>
          <w:numId w:val="7"/>
        </w:numPr>
        <w:snapToGrid w:val="0"/>
        <w:spacing w:line="336" w:lineRule="auto"/>
        <w:rPr>
          <w:rFonts w:hint="eastAsia"/>
          <w:b/>
          <w:bCs/>
          <w:sz w:val="21"/>
          <w:szCs w:val="21"/>
          <w:lang w:eastAsia="zh-CN"/>
        </w:rPr>
      </w:pPr>
      <w:r>
        <w:rPr>
          <w:rFonts w:hint="eastAsia"/>
          <w:b/>
          <w:bCs/>
          <w:sz w:val="21"/>
          <w:szCs w:val="21"/>
          <w:lang w:eastAsia="zh-CN"/>
        </w:rPr>
        <w:t>履约保证金：</w:t>
      </w:r>
    </w:p>
    <w:p>
      <w:pPr>
        <w:numPr>
          <w:ilvl w:val="0"/>
          <w:numId w:val="0"/>
        </w:numPr>
        <w:spacing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本工程开工前乙方提交的投标保证金</w:t>
      </w:r>
      <w:r>
        <w:rPr>
          <w:rFonts w:hint="eastAsia"/>
          <w:sz w:val="21"/>
          <w:szCs w:val="21"/>
          <w:u w:val="single"/>
          <w:lang w:val="en-US" w:eastAsia="zh-CN"/>
        </w:rPr>
        <w:t xml:space="preserve"> 10000.00 </w:t>
      </w:r>
      <w:r>
        <w:rPr>
          <w:rFonts w:hint="eastAsia"/>
          <w:sz w:val="21"/>
          <w:szCs w:val="21"/>
          <w:lang w:val="en-US" w:eastAsia="zh-CN"/>
        </w:rPr>
        <w:t>元自动转为履约保证金，</w:t>
      </w:r>
      <w:r>
        <w:rPr>
          <w:rFonts w:hint="eastAsia" w:cs="Times New Roman"/>
          <w:kern w:val="2"/>
          <w:sz w:val="21"/>
          <w:szCs w:val="21"/>
          <w:lang w:val="en-US" w:eastAsia="zh-CN" w:bidi="ar-SA"/>
        </w:rPr>
        <w:t>工程竣工履约保证金根据乙方履约情况进行退回（无息）</w:t>
      </w:r>
    </w:p>
    <w:p>
      <w:pPr>
        <w:snapToGrid w:val="0"/>
        <w:spacing w:line="336" w:lineRule="auto"/>
        <w:rPr>
          <w:rFonts w:eastAsia="黑体"/>
          <w:sz w:val="21"/>
          <w:szCs w:val="21"/>
        </w:rPr>
      </w:pPr>
      <w:r>
        <w:rPr>
          <w:rFonts w:hint="eastAsia" w:eastAsia="黑体"/>
          <w:sz w:val="21"/>
          <w:szCs w:val="21"/>
          <w:lang w:eastAsia="zh-CN"/>
        </w:rPr>
        <w:t>七、</w:t>
      </w:r>
      <w:r>
        <w:rPr>
          <w:rFonts w:hint="eastAsia" w:eastAsia="黑体"/>
          <w:sz w:val="21"/>
          <w:szCs w:val="21"/>
        </w:rPr>
        <w:t>组成本协议的文件</w:t>
      </w:r>
    </w:p>
    <w:p>
      <w:pPr>
        <w:spacing w:line="336" w:lineRule="auto"/>
        <w:ind w:firstLine="480"/>
        <w:rPr>
          <w:sz w:val="21"/>
          <w:szCs w:val="21"/>
        </w:rPr>
      </w:pPr>
      <w:r>
        <w:rPr>
          <w:rFonts w:hint="eastAsia"/>
          <w:sz w:val="21"/>
          <w:szCs w:val="21"/>
        </w:rPr>
        <w:t>组成本协议的文件包括：</w:t>
      </w:r>
    </w:p>
    <w:p>
      <w:pPr>
        <w:spacing w:line="336" w:lineRule="auto"/>
        <w:rPr>
          <w:sz w:val="21"/>
          <w:szCs w:val="21"/>
        </w:rPr>
      </w:pPr>
      <w:r>
        <w:rPr>
          <w:rFonts w:hint="eastAsia"/>
          <w:sz w:val="21"/>
          <w:szCs w:val="21"/>
        </w:rPr>
        <w:t>1、本合同协议书2、工程质量保修书</w:t>
      </w:r>
    </w:p>
    <w:p>
      <w:pPr>
        <w:spacing w:line="336" w:lineRule="auto"/>
        <w:rPr>
          <w:sz w:val="21"/>
          <w:szCs w:val="21"/>
        </w:rPr>
      </w:pPr>
      <w:r>
        <w:rPr>
          <w:rFonts w:hint="eastAsia"/>
          <w:sz w:val="21"/>
          <w:szCs w:val="21"/>
        </w:rPr>
        <w:t>3、有关本工程的澄清函、补遗函等（如有）4、中标通知书（如有）</w:t>
      </w:r>
    </w:p>
    <w:p>
      <w:pPr>
        <w:spacing w:line="336" w:lineRule="auto"/>
        <w:rPr>
          <w:sz w:val="21"/>
          <w:szCs w:val="21"/>
        </w:rPr>
      </w:pPr>
      <w:r>
        <w:rPr>
          <w:rFonts w:hint="eastAsia"/>
          <w:sz w:val="21"/>
          <w:szCs w:val="21"/>
        </w:rPr>
        <w:t>5、招标文件及答疑等6、投标书及附件（如有）</w:t>
      </w:r>
    </w:p>
    <w:p>
      <w:pPr>
        <w:spacing w:line="336" w:lineRule="auto"/>
        <w:rPr>
          <w:sz w:val="21"/>
          <w:szCs w:val="21"/>
        </w:rPr>
      </w:pPr>
      <w:r>
        <w:rPr>
          <w:rFonts w:hint="eastAsia"/>
          <w:sz w:val="21"/>
          <w:szCs w:val="21"/>
        </w:rPr>
        <w:t>7、合同专用条款及附录8、合同通用条款</w:t>
      </w:r>
    </w:p>
    <w:p>
      <w:pPr>
        <w:spacing w:line="336" w:lineRule="auto"/>
        <w:rPr>
          <w:sz w:val="21"/>
          <w:szCs w:val="21"/>
        </w:rPr>
      </w:pPr>
      <w:r>
        <w:rPr>
          <w:rFonts w:hint="eastAsia"/>
          <w:sz w:val="21"/>
          <w:szCs w:val="21"/>
          <w:lang w:val="en-US" w:eastAsia="zh-CN"/>
        </w:rPr>
        <w:t>9</w:t>
      </w:r>
      <w:r>
        <w:rPr>
          <w:rFonts w:hint="eastAsia"/>
          <w:sz w:val="21"/>
          <w:szCs w:val="21"/>
        </w:rPr>
        <w:t>、工程报价单或预算书</w:t>
      </w:r>
    </w:p>
    <w:p>
      <w:pPr>
        <w:snapToGrid w:val="0"/>
        <w:spacing w:line="336" w:lineRule="auto"/>
        <w:rPr>
          <w:rFonts w:eastAsia="黑体"/>
          <w:sz w:val="21"/>
          <w:szCs w:val="21"/>
        </w:rPr>
      </w:pPr>
      <w:r>
        <w:rPr>
          <w:rFonts w:hint="eastAsia" w:eastAsia="黑体"/>
          <w:sz w:val="21"/>
          <w:szCs w:val="21"/>
          <w:lang w:eastAsia="zh-CN"/>
        </w:rPr>
        <w:t>八</w:t>
      </w:r>
      <w:r>
        <w:rPr>
          <w:rFonts w:hint="eastAsia" w:eastAsia="黑体"/>
          <w:sz w:val="21"/>
          <w:szCs w:val="21"/>
        </w:rPr>
        <w:t>、本协议书中有关词语含义与本合同第二部分《通用条款》中分别赋予它们的定义相同。</w:t>
      </w:r>
    </w:p>
    <w:p>
      <w:pPr>
        <w:snapToGrid w:val="0"/>
        <w:spacing w:line="336" w:lineRule="auto"/>
        <w:rPr>
          <w:rFonts w:eastAsia="黑体"/>
          <w:sz w:val="21"/>
          <w:szCs w:val="21"/>
        </w:rPr>
      </w:pPr>
      <w:r>
        <w:rPr>
          <w:rFonts w:hint="eastAsia" w:eastAsia="黑体"/>
          <w:sz w:val="21"/>
          <w:szCs w:val="21"/>
          <w:lang w:eastAsia="zh-CN"/>
        </w:rPr>
        <w:t>九</w:t>
      </w:r>
      <w:r>
        <w:rPr>
          <w:rFonts w:hint="eastAsia" w:eastAsia="黑体"/>
          <w:sz w:val="21"/>
          <w:szCs w:val="21"/>
        </w:rPr>
        <w:t>、承包人向发包人承诺按照合同约定进行施工、竣工并在质量保修期内承担工程质量保修责任。</w:t>
      </w:r>
    </w:p>
    <w:p>
      <w:pPr>
        <w:snapToGrid w:val="0"/>
        <w:spacing w:line="336" w:lineRule="auto"/>
        <w:rPr>
          <w:rFonts w:eastAsia="黑体"/>
          <w:sz w:val="21"/>
          <w:szCs w:val="21"/>
        </w:rPr>
      </w:pPr>
      <w:r>
        <w:rPr>
          <w:rFonts w:hint="eastAsia" w:eastAsia="黑体"/>
          <w:sz w:val="21"/>
          <w:szCs w:val="21"/>
          <w:lang w:eastAsia="zh-CN"/>
        </w:rPr>
        <w:t>十</w:t>
      </w:r>
      <w:r>
        <w:rPr>
          <w:rFonts w:hint="eastAsia" w:eastAsia="黑体"/>
          <w:sz w:val="21"/>
          <w:szCs w:val="21"/>
        </w:rPr>
        <w:t>、协议生效</w:t>
      </w:r>
    </w:p>
    <w:p>
      <w:pPr>
        <w:snapToGrid w:val="0"/>
        <w:spacing w:line="336" w:lineRule="auto"/>
        <w:rPr>
          <w:sz w:val="21"/>
          <w:szCs w:val="21"/>
        </w:rPr>
      </w:pPr>
      <w:r>
        <w:rPr>
          <w:rFonts w:hint="eastAsia"/>
          <w:sz w:val="21"/>
          <w:szCs w:val="21"/>
        </w:rPr>
        <w:t>协议订立时间：年</w:t>
      </w:r>
      <w:r>
        <w:rPr>
          <w:rFonts w:hint="eastAsia"/>
          <w:sz w:val="21"/>
          <w:szCs w:val="21"/>
          <w:lang w:val="en-US" w:eastAsia="zh-CN"/>
        </w:rPr>
        <w:t xml:space="preserve">     </w:t>
      </w:r>
      <w:r>
        <w:rPr>
          <w:rFonts w:hint="eastAsia"/>
          <w:sz w:val="21"/>
          <w:szCs w:val="21"/>
        </w:rPr>
        <w:t>月</w:t>
      </w:r>
      <w:r>
        <w:rPr>
          <w:rFonts w:hint="eastAsia"/>
          <w:sz w:val="21"/>
          <w:szCs w:val="21"/>
          <w:lang w:val="en-US" w:eastAsia="zh-CN"/>
        </w:rPr>
        <w:t xml:space="preserve">        </w:t>
      </w:r>
      <w:r>
        <w:rPr>
          <w:rFonts w:hint="eastAsia"/>
          <w:sz w:val="21"/>
          <w:szCs w:val="21"/>
        </w:rPr>
        <w:t>日</w:t>
      </w:r>
    </w:p>
    <w:p>
      <w:pPr>
        <w:snapToGrid w:val="0"/>
        <w:spacing w:line="336" w:lineRule="auto"/>
        <w:rPr>
          <w:sz w:val="21"/>
          <w:szCs w:val="21"/>
          <w:u w:val="single"/>
        </w:rPr>
      </w:pPr>
      <w:r>
        <w:rPr>
          <w:rFonts w:hint="eastAsia"/>
          <w:sz w:val="21"/>
          <w:szCs w:val="21"/>
        </w:rPr>
        <w:t>协议订立地点：</w:t>
      </w:r>
      <w:r>
        <w:rPr>
          <w:rFonts w:hint="eastAsia"/>
          <w:sz w:val="21"/>
          <w:szCs w:val="21"/>
          <w:u w:val="single"/>
          <w:lang w:val="en-US" w:eastAsia="zh-CN"/>
        </w:rPr>
        <w:t>苏州</w:t>
      </w:r>
      <w:r>
        <w:rPr>
          <w:rFonts w:hint="eastAsia"/>
          <w:sz w:val="21"/>
          <w:szCs w:val="21"/>
          <w:u w:val="single"/>
        </w:rPr>
        <w:t>市</w:t>
      </w:r>
    </w:p>
    <w:p>
      <w:pPr>
        <w:snapToGrid w:val="0"/>
        <w:spacing w:line="336" w:lineRule="auto"/>
        <w:rPr>
          <w:sz w:val="21"/>
          <w:szCs w:val="21"/>
        </w:rPr>
      </w:pPr>
      <w:r>
        <w:rPr>
          <w:rFonts w:hint="eastAsia"/>
          <w:sz w:val="21"/>
          <w:szCs w:val="21"/>
        </w:rPr>
        <w:t>本协议一式陆份，双方各执叁份，双方约定经</w:t>
      </w:r>
      <w:r>
        <w:rPr>
          <w:rFonts w:hint="eastAsia" w:ascii="宋体" w:hAnsi="宋体"/>
          <w:sz w:val="21"/>
          <w:szCs w:val="21"/>
          <w:u w:val="single"/>
        </w:rPr>
        <w:t>双方</w:t>
      </w:r>
      <w:r>
        <w:rPr>
          <w:rFonts w:hint="eastAsia"/>
          <w:sz w:val="21"/>
          <w:szCs w:val="21"/>
          <w:u w:val="single"/>
        </w:rPr>
        <w:t>签字盖章</w:t>
      </w:r>
      <w:r>
        <w:rPr>
          <w:rFonts w:hint="eastAsia"/>
          <w:sz w:val="21"/>
          <w:szCs w:val="21"/>
        </w:rPr>
        <w:t>后生效。</w:t>
      </w:r>
    </w:p>
    <w:p>
      <w:pPr>
        <w:snapToGrid w:val="0"/>
        <w:spacing w:line="336" w:lineRule="auto"/>
        <w:ind w:firstLine="525" w:firstLineChars="250"/>
        <w:rPr>
          <w:sz w:val="21"/>
          <w:szCs w:val="21"/>
        </w:rPr>
      </w:pPr>
      <w:r>
        <w:rPr>
          <w:rFonts w:hint="eastAsia"/>
          <w:sz w:val="21"/>
          <w:szCs w:val="21"/>
        </w:rPr>
        <w:t>发包人：（公章）                承包人：（公章）</w:t>
      </w:r>
    </w:p>
    <w:p>
      <w:pPr>
        <w:snapToGrid w:val="0"/>
        <w:spacing w:line="336" w:lineRule="auto"/>
        <w:ind w:firstLine="630" w:firstLineChars="300"/>
        <w:rPr>
          <w:sz w:val="21"/>
          <w:szCs w:val="21"/>
        </w:rPr>
      </w:pPr>
      <w:r>
        <w:rPr>
          <w:rFonts w:hint="eastAsia"/>
          <w:sz w:val="21"/>
          <w:szCs w:val="21"/>
          <w:lang w:eastAsia="zh-CN"/>
        </w:rPr>
        <w:t>地址</w:t>
      </w:r>
      <w:r>
        <w:rPr>
          <w:rFonts w:hint="eastAsia"/>
          <w:sz w:val="21"/>
          <w:szCs w:val="21"/>
        </w:rPr>
        <w:t xml:space="preserve">：                          </w:t>
      </w:r>
      <w:r>
        <w:rPr>
          <w:rFonts w:hint="eastAsia"/>
          <w:sz w:val="21"/>
          <w:szCs w:val="21"/>
          <w:lang w:eastAsia="zh-CN"/>
        </w:rPr>
        <w:t>地址</w:t>
      </w:r>
      <w:r>
        <w:rPr>
          <w:rFonts w:hint="eastAsia"/>
          <w:sz w:val="21"/>
          <w:szCs w:val="21"/>
        </w:rPr>
        <w:t>：</w:t>
      </w:r>
    </w:p>
    <w:p>
      <w:pPr>
        <w:snapToGrid w:val="0"/>
        <w:spacing w:line="336" w:lineRule="auto"/>
        <w:ind w:firstLine="525" w:firstLineChars="250"/>
        <w:rPr>
          <w:sz w:val="21"/>
          <w:szCs w:val="21"/>
        </w:rPr>
      </w:pPr>
      <w:r>
        <w:rPr>
          <w:rFonts w:hint="eastAsia"/>
          <w:sz w:val="21"/>
          <w:szCs w:val="21"/>
        </w:rPr>
        <w:t>法定代表人：                     法定代表人：</w:t>
      </w:r>
    </w:p>
    <w:p>
      <w:pPr>
        <w:snapToGrid w:val="0"/>
        <w:spacing w:line="336" w:lineRule="auto"/>
        <w:ind w:firstLine="420" w:firstLineChars="200"/>
        <w:rPr>
          <w:sz w:val="21"/>
          <w:szCs w:val="21"/>
        </w:rPr>
      </w:pPr>
      <w:r>
        <w:rPr>
          <w:rFonts w:hint="eastAsia"/>
          <w:sz w:val="21"/>
          <w:szCs w:val="21"/>
        </w:rPr>
        <w:t>（或委托代表人）：              （或委托代表人）：</w:t>
      </w:r>
    </w:p>
    <w:p>
      <w:pPr>
        <w:snapToGrid w:val="0"/>
        <w:spacing w:line="336" w:lineRule="auto"/>
        <w:ind w:firstLine="525" w:firstLineChars="250"/>
        <w:rPr>
          <w:sz w:val="21"/>
          <w:szCs w:val="21"/>
        </w:rPr>
      </w:pPr>
      <w:r>
        <w:rPr>
          <w:rFonts w:hint="eastAsia"/>
          <w:sz w:val="21"/>
          <w:szCs w:val="21"/>
        </w:rPr>
        <w:t>电话：                         电话：</w:t>
      </w:r>
    </w:p>
    <w:p>
      <w:pPr>
        <w:snapToGrid w:val="0"/>
        <w:spacing w:line="336" w:lineRule="auto"/>
        <w:ind w:firstLine="525" w:firstLineChars="250"/>
        <w:rPr>
          <w:sz w:val="21"/>
          <w:szCs w:val="21"/>
        </w:rPr>
      </w:pPr>
      <w:r>
        <w:rPr>
          <w:rFonts w:hint="eastAsia"/>
          <w:sz w:val="21"/>
          <w:szCs w:val="21"/>
        </w:rPr>
        <w:t>传真：                         传真：</w:t>
      </w:r>
    </w:p>
    <w:p>
      <w:pPr>
        <w:snapToGrid w:val="0"/>
        <w:spacing w:line="336" w:lineRule="auto"/>
        <w:ind w:firstLine="525" w:firstLineChars="250"/>
        <w:rPr>
          <w:sz w:val="21"/>
          <w:szCs w:val="21"/>
        </w:rPr>
      </w:pPr>
      <w:r>
        <w:rPr>
          <w:rFonts w:hint="eastAsia"/>
          <w:sz w:val="21"/>
          <w:szCs w:val="21"/>
        </w:rPr>
        <w:t>开户银行：                     开户银行：</w:t>
      </w:r>
    </w:p>
    <w:p>
      <w:pPr>
        <w:snapToGrid w:val="0"/>
        <w:spacing w:line="336" w:lineRule="auto"/>
        <w:ind w:firstLine="525" w:firstLineChars="250"/>
        <w:rPr>
          <w:rFonts w:hint="eastAsia"/>
          <w:sz w:val="21"/>
          <w:szCs w:val="21"/>
        </w:rPr>
      </w:pPr>
      <w:r>
        <w:rPr>
          <w:rFonts w:hint="eastAsia"/>
          <w:sz w:val="21"/>
          <w:szCs w:val="21"/>
        </w:rPr>
        <w:t>帐号：                          帐号：</w:t>
      </w:r>
    </w:p>
    <w:p>
      <w:pPr>
        <w:snapToGrid w:val="0"/>
        <w:spacing w:line="336" w:lineRule="auto"/>
        <w:ind w:firstLine="525" w:firstLineChars="250"/>
        <w:rPr>
          <w:rFonts w:hint="eastAsia"/>
          <w:sz w:val="21"/>
          <w:szCs w:val="21"/>
          <w:lang w:val="en-US" w:eastAsia="zh-CN"/>
        </w:rPr>
      </w:pPr>
      <w:r>
        <w:rPr>
          <w:rFonts w:hint="eastAsia"/>
          <w:sz w:val="21"/>
          <w:szCs w:val="21"/>
          <w:lang w:eastAsia="zh-CN"/>
        </w:rPr>
        <w:t>邮编：</w:t>
      </w:r>
      <w:r>
        <w:rPr>
          <w:rFonts w:hint="eastAsia"/>
          <w:sz w:val="21"/>
          <w:szCs w:val="21"/>
          <w:lang w:val="en-US" w:eastAsia="zh-CN"/>
        </w:rPr>
        <w:t xml:space="preserve">                           邮编：</w:t>
      </w: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jc w:val="center"/>
        <w:rPr>
          <w:sz w:val="21"/>
          <w:szCs w:val="21"/>
        </w:rPr>
      </w:pPr>
      <w:r>
        <w:rPr>
          <w:rFonts w:hint="eastAsia"/>
          <w:sz w:val="21"/>
          <w:szCs w:val="21"/>
        </w:rPr>
        <w:t>合同专用条款</w:t>
      </w:r>
    </w:p>
    <w:p>
      <w:pPr>
        <w:jc w:val="center"/>
        <w:rPr>
          <w:sz w:val="21"/>
          <w:szCs w:val="21"/>
        </w:rPr>
      </w:pPr>
    </w:p>
    <w:p>
      <w:pPr>
        <w:snapToGrid w:val="0"/>
        <w:ind w:firstLine="420" w:firstLineChars="200"/>
        <w:jc w:val="left"/>
        <w:rPr>
          <w:sz w:val="21"/>
          <w:szCs w:val="21"/>
        </w:rPr>
      </w:pPr>
      <w:r>
        <w:rPr>
          <w:rFonts w:hint="eastAsia"/>
          <w:sz w:val="21"/>
          <w:szCs w:val="21"/>
        </w:rPr>
        <w:t>根据本工程招标文件、中标单位的投标文件、中标通知书，甲乙双方就</w:t>
      </w:r>
      <w:r>
        <w:rPr>
          <w:rFonts w:hint="eastAsia"/>
          <w:sz w:val="21"/>
          <w:szCs w:val="21"/>
          <w:u w:val="single"/>
          <w:lang w:eastAsia="zh-CN"/>
        </w:rPr>
        <w:t>常熟书香世家酒店主楼整修工程</w:t>
      </w:r>
      <w:r>
        <w:rPr>
          <w:rFonts w:hint="eastAsia"/>
          <w:sz w:val="21"/>
          <w:szCs w:val="21"/>
        </w:rPr>
        <w:t>事宜，签订本合同书。</w:t>
      </w:r>
    </w:p>
    <w:p>
      <w:pPr>
        <w:numPr>
          <w:ilvl w:val="0"/>
          <w:numId w:val="8"/>
        </w:numPr>
        <w:spacing w:line="360" w:lineRule="auto"/>
        <w:rPr>
          <w:sz w:val="21"/>
          <w:szCs w:val="21"/>
        </w:rPr>
      </w:pPr>
      <w:r>
        <w:rPr>
          <w:rFonts w:hint="eastAsia"/>
          <w:sz w:val="21"/>
          <w:szCs w:val="21"/>
        </w:rPr>
        <w:t>甲方的工作：</w:t>
      </w:r>
    </w:p>
    <w:p>
      <w:pPr>
        <w:pStyle w:val="5"/>
        <w:spacing w:line="360" w:lineRule="auto"/>
        <w:rPr>
          <w:sz w:val="21"/>
          <w:szCs w:val="21"/>
        </w:rPr>
      </w:pPr>
      <w:r>
        <w:rPr>
          <w:rFonts w:hint="eastAsia"/>
          <w:sz w:val="21"/>
          <w:szCs w:val="21"/>
        </w:rPr>
        <w:t>(1)甲方成立现场项目部，</w:t>
      </w:r>
      <w:r>
        <w:rPr>
          <w:sz w:val="21"/>
          <w:szCs w:val="21"/>
        </w:rPr>
        <w:t>负责合同履行</w:t>
      </w:r>
      <w:r>
        <w:rPr>
          <w:rFonts w:hint="eastAsia"/>
          <w:sz w:val="21"/>
          <w:szCs w:val="21"/>
        </w:rPr>
        <w:t>对本工程范围内进度、质量、造价控制和施工安全管理等有关方面的工作协调。对工程质量行使检查权、确认权。</w:t>
      </w:r>
    </w:p>
    <w:p>
      <w:pPr>
        <w:widowControl/>
        <w:spacing w:line="360" w:lineRule="auto"/>
        <w:jc w:val="left"/>
        <w:rPr>
          <w:rFonts w:hint="eastAsia" w:ascii="Arial" w:hAnsi="Arial" w:eastAsia="宋体" w:cs="Arial"/>
          <w:color w:val="000000"/>
          <w:kern w:val="0"/>
          <w:sz w:val="21"/>
          <w:szCs w:val="21"/>
          <w:lang w:eastAsia="zh-CN"/>
        </w:rPr>
      </w:pPr>
      <w:r>
        <w:rPr>
          <w:rFonts w:hint="eastAsia"/>
          <w:sz w:val="21"/>
          <w:szCs w:val="21"/>
        </w:rPr>
        <w:t>(2)</w:t>
      </w:r>
      <w:r>
        <w:rPr>
          <w:rFonts w:ascii="Arial" w:hAnsi="Arial" w:cs="Arial"/>
          <w:color w:val="000000"/>
          <w:kern w:val="0"/>
          <w:sz w:val="21"/>
          <w:szCs w:val="21"/>
        </w:rPr>
        <w:t>负责</w:t>
      </w:r>
      <w:r>
        <w:rPr>
          <w:rFonts w:hint="eastAsia" w:ascii="Arial" w:hAnsi="Arial" w:cs="Arial"/>
          <w:color w:val="000000"/>
          <w:kern w:val="0"/>
          <w:sz w:val="21"/>
          <w:szCs w:val="21"/>
        </w:rPr>
        <w:t>监督</w:t>
      </w:r>
      <w:r>
        <w:rPr>
          <w:rFonts w:ascii="Arial" w:hAnsi="Arial" w:cs="Arial"/>
          <w:color w:val="000000"/>
          <w:kern w:val="0"/>
          <w:sz w:val="21"/>
          <w:szCs w:val="21"/>
        </w:rPr>
        <w:t>保护好</w:t>
      </w:r>
      <w:r>
        <w:rPr>
          <w:rFonts w:hint="eastAsia" w:ascii="Arial" w:hAnsi="Arial" w:cs="Arial"/>
          <w:color w:val="000000"/>
          <w:kern w:val="0"/>
          <w:sz w:val="21"/>
          <w:szCs w:val="21"/>
        </w:rPr>
        <w:t>施工期间</w:t>
      </w:r>
      <w:r>
        <w:rPr>
          <w:rFonts w:ascii="Arial" w:hAnsi="Arial" w:cs="Arial"/>
          <w:color w:val="000000"/>
          <w:kern w:val="0"/>
          <w:sz w:val="21"/>
          <w:szCs w:val="21"/>
        </w:rPr>
        <w:t>周围建筑物及装修、设备管线、树木、绿地等不受损坏。</w:t>
      </w:r>
    </w:p>
    <w:p>
      <w:pPr>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(3)</w:t>
      </w:r>
      <w:r>
        <w:rPr>
          <w:rFonts w:ascii="Arial" w:hAnsi="Arial" w:cs="Arial"/>
          <w:color w:val="000000"/>
          <w:kern w:val="0"/>
          <w:sz w:val="21"/>
          <w:szCs w:val="21"/>
        </w:rPr>
        <w:t>如确实需</w:t>
      </w:r>
      <w:r>
        <w:rPr>
          <w:rFonts w:hint="eastAsia" w:ascii="Arial" w:hAnsi="Arial" w:cs="Arial"/>
          <w:color w:val="000000"/>
          <w:kern w:val="0"/>
          <w:sz w:val="21"/>
          <w:szCs w:val="21"/>
        </w:rPr>
        <w:t>要拆改原建筑物结构或设备管线，负责联系相关部门确认后方可施工。</w:t>
      </w:r>
    </w:p>
    <w:p>
      <w:pPr>
        <w:widowControl/>
        <w:spacing w:line="360" w:lineRule="auto"/>
        <w:jc w:val="left"/>
        <w:rPr>
          <w:sz w:val="21"/>
          <w:szCs w:val="21"/>
        </w:rPr>
      </w:pPr>
      <w:r>
        <w:rPr>
          <w:rFonts w:hint="eastAsia" w:ascii="Arial" w:hAnsi="Arial" w:cs="Arial"/>
          <w:color w:val="000000"/>
          <w:kern w:val="0"/>
          <w:sz w:val="21"/>
          <w:szCs w:val="21"/>
        </w:rPr>
        <w:t>（4）</w:t>
      </w:r>
      <w:r>
        <w:rPr>
          <w:rFonts w:ascii="Arial" w:hAnsi="Arial" w:cs="Arial"/>
          <w:color w:val="000000"/>
          <w:kern w:val="0"/>
          <w:sz w:val="21"/>
          <w:szCs w:val="21"/>
        </w:rPr>
        <w:t>协调有关部门做好现场保卫、消防、垃圾处理等工作。</w:t>
      </w:r>
    </w:p>
    <w:p>
      <w:pPr>
        <w:numPr>
          <w:ilvl w:val="0"/>
          <w:numId w:val="8"/>
        </w:numPr>
        <w:spacing w:line="360" w:lineRule="auto"/>
        <w:rPr>
          <w:sz w:val="21"/>
          <w:szCs w:val="21"/>
        </w:rPr>
      </w:pPr>
      <w:r>
        <w:rPr>
          <w:rFonts w:hint="eastAsia"/>
          <w:sz w:val="21"/>
          <w:szCs w:val="21"/>
        </w:rPr>
        <w:t>乙方的工作：</w:t>
      </w:r>
    </w:p>
    <w:p>
      <w:pPr>
        <w:numPr>
          <w:ilvl w:val="0"/>
          <w:numId w:val="9"/>
        </w:numPr>
        <w:adjustRightInd w:val="0"/>
        <w:snapToGrid w:val="0"/>
        <w:spacing w:line="360" w:lineRule="auto"/>
        <w:rPr>
          <w:rFonts w:ascii="宋体" w:hAnsi="宋体"/>
          <w:sz w:val="21"/>
          <w:szCs w:val="21"/>
        </w:rPr>
      </w:pPr>
      <w:r>
        <w:rPr>
          <w:rFonts w:hint="eastAsia"/>
          <w:sz w:val="21"/>
          <w:szCs w:val="21"/>
        </w:rPr>
        <w:t>乙方指派</w:t>
      </w:r>
      <w:r>
        <w:rPr>
          <w:rFonts w:hint="eastAsia"/>
          <w:sz w:val="21"/>
          <w:szCs w:val="21"/>
          <w:lang w:val="en-US" w:eastAsia="zh-CN"/>
        </w:rPr>
        <w:t xml:space="preserve"> </w:t>
      </w:r>
      <w:r>
        <w:rPr>
          <w:rFonts w:hint="eastAsia"/>
          <w:sz w:val="21"/>
          <w:szCs w:val="21"/>
          <w:u w:val="single"/>
          <w:lang w:val="en-US" w:eastAsia="zh-CN"/>
        </w:rPr>
        <w:t xml:space="preserve">      </w:t>
      </w:r>
      <w:r>
        <w:rPr>
          <w:rFonts w:hint="eastAsia" w:ascii="宋体" w:hAnsi="宋体"/>
          <w:sz w:val="21"/>
          <w:szCs w:val="21"/>
        </w:rPr>
        <w:t>为本工程项目经理，</w:t>
      </w:r>
      <w:r>
        <w:rPr>
          <w:rFonts w:hint="eastAsia"/>
          <w:sz w:val="21"/>
          <w:szCs w:val="21"/>
        </w:rPr>
        <w:t>指派</w:t>
      </w:r>
      <w:r>
        <w:rPr>
          <w:rFonts w:hint="eastAsia"/>
          <w:sz w:val="21"/>
          <w:szCs w:val="21"/>
          <w:lang w:val="en-US" w:eastAsia="zh-CN"/>
        </w:rPr>
        <w:t xml:space="preserve"> </w:t>
      </w:r>
      <w:r>
        <w:rPr>
          <w:rFonts w:hint="eastAsia"/>
          <w:sz w:val="21"/>
          <w:szCs w:val="21"/>
          <w:u w:val="single"/>
          <w:lang w:val="en-US" w:eastAsia="zh-CN"/>
        </w:rPr>
        <w:t xml:space="preserve">         </w:t>
      </w:r>
      <w:r>
        <w:rPr>
          <w:rFonts w:hint="eastAsia"/>
          <w:sz w:val="21"/>
          <w:szCs w:val="21"/>
        </w:rPr>
        <w:t>为本工程</w:t>
      </w:r>
      <w:r>
        <w:rPr>
          <w:rFonts w:hint="eastAsia" w:ascii="宋体" w:hAnsi="宋体"/>
          <w:sz w:val="21"/>
          <w:szCs w:val="21"/>
        </w:rPr>
        <w:t>项目执行经理。项目经理（执行经理）代表乙方按合同的约定履行权利和义务。</w:t>
      </w:r>
    </w:p>
    <w:p>
      <w:pPr>
        <w:numPr>
          <w:ilvl w:val="0"/>
          <w:numId w:val="9"/>
        </w:numPr>
        <w:adjustRightInd w:val="0"/>
        <w:snapToGrid w:val="0"/>
        <w:spacing w:line="360" w:lineRule="auto"/>
        <w:rPr>
          <w:rFonts w:ascii="宋体" w:hAnsi="宋体"/>
          <w:sz w:val="21"/>
          <w:szCs w:val="21"/>
          <w:u w:val="single"/>
        </w:rPr>
      </w:pPr>
      <w:r>
        <w:rPr>
          <w:rFonts w:hint="eastAsia" w:ascii="宋体" w:hAnsi="宋体"/>
          <w:sz w:val="21"/>
          <w:szCs w:val="21"/>
        </w:rPr>
        <w:t>乙方应</w:t>
      </w:r>
      <w:r>
        <w:rPr>
          <w:rFonts w:hint="eastAsia" w:ascii="Arial" w:hAnsi="Arial" w:cs="Arial"/>
          <w:color w:val="000000"/>
          <w:kern w:val="0"/>
          <w:sz w:val="21"/>
          <w:szCs w:val="21"/>
        </w:rPr>
        <w:t>按合同约定的时间完成本工程施工任务，包括</w:t>
      </w:r>
      <w:r>
        <w:rPr>
          <w:rFonts w:ascii="Arial" w:hAnsi="Arial" w:cs="Arial"/>
          <w:color w:val="000000"/>
          <w:kern w:val="0"/>
          <w:sz w:val="21"/>
          <w:szCs w:val="21"/>
        </w:rPr>
        <w:t>承担施工安全保卫工作及非夜间施工照明和围栏设施的</w:t>
      </w:r>
      <w:r>
        <w:rPr>
          <w:rFonts w:hint="eastAsia" w:ascii="Arial" w:hAnsi="Arial" w:cs="Arial"/>
          <w:color w:val="000000"/>
          <w:kern w:val="0"/>
          <w:sz w:val="21"/>
          <w:szCs w:val="21"/>
        </w:rPr>
        <w:t>设置；对</w:t>
      </w:r>
      <w:r>
        <w:rPr>
          <w:rFonts w:hint="eastAsia" w:ascii="宋体" w:hAnsi="宋体"/>
          <w:sz w:val="21"/>
          <w:szCs w:val="21"/>
        </w:rPr>
        <w:t>已完成工程</w:t>
      </w:r>
      <w:r>
        <w:rPr>
          <w:rFonts w:hint="eastAsia" w:ascii="Arial" w:hAnsi="Arial" w:cs="Arial"/>
          <w:color w:val="000000"/>
          <w:kern w:val="0"/>
          <w:sz w:val="21"/>
          <w:szCs w:val="21"/>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(3)</w:t>
      </w:r>
      <w:r>
        <w:rPr>
          <w:rFonts w:ascii="Arial" w:hAnsi="Arial" w:cs="Arial"/>
          <w:color w:val="000000"/>
          <w:kern w:val="0"/>
          <w:sz w:val="21"/>
          <w:szCs w:val="21"/>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(4)</w:t>
      </w:r>
      <w:r>
        <w:rPr>
          <w:rFonts w:ascii="Arial" w:hAnsi="Arial" w:cs="Arial"/>
          <w:color w:val="000000"/>
          <w:kern w:val="0"/>
          <w:sz w:val="21"/>
          <w:szCs w:val="21"/>
        </w:rPr>
        <w:t>遵守国家或地方政府及有关部门对施工现场</w:t>
      </w:r>
      <w:r>
        <w:rPr>
          <w:sz w:val="21"/>
          <w:szCs w:val="21"/>
        </w:rPr>
        <w:fldChar w:fldCharType="begin"/>
      </w:r>
      <w:r>
        <w:rPr>
          <w:sz w:val="21"/>
          <w:szCs w:val="21"/>
        </w:rPr>
        <w:instrText xml:space="preserve"> HYPERLINK "http://www.rs66.com/a/11/index.html" \t "_blank" </w:instrText>
      </w:r>
      <w:r>
        <w:rPr>
          <w:sz w:val="21"/>
          <w:szCs w:val="21"/>
        </w:rPr>
        <w:fldChar w:fldCharType="separate"/>
      </w:r>
      <w:r>
        <w:rPr>
          <w:rFonts w:ascii="Arial" w:hAnsi="Arial" w:cs="Arial"/>
          <w:color w:val="000000"/>
          <w:kern w:val="0"/>
          <w:sz w:val="21"/>
          <w:szCs w:val="21"/>
        </w:rPr>
        <w:t>管理</w:t>
      </w:r>
      <w:r>
        <w:rPr>
          <w:rFonts w:ascii="Arial" w:hAnsi="Arial" w:cs="Arial"/>
          <w:color w:val="000000"/>
          <w:kern w:val="0"/>
          <w:sz w:val="21"/>
          <w:szCs w:val="21"/>
        </w:rPr>
        <w:fldChar w:fldCharType="end"/>
      </w:r>
      <w:r>
        <w:rPr>
          <w:rFonts w:ascii="Arial" w:hAnsi="Arial" w:cs="Arial"/>
          <w:color w:val="000000"/>
          <w:kern w:val="0"/>
          <w:sz w:val="21"/>
          <w:szCs w:val="21"/>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1"/>
          <w:szCs w:val="21"/>
        </w:rPr>
        <w:t>及民扰</w:t>
      </w:r>
      <w:r>
        <w:rPr>
          <w:rFonts w:ascii="Arial" w:hAnsi="Arial" w:cs="Arial"/>
          <w:color w:val="000000"/>
          <w:kern w:val="0"/>
          <w:sz w:val="21"/>
          <w:szCs w:val="21"/>
        </w:rPr>
        <w:t>问题。</w:t>
      </w:r>
    </w:p>
    <w:p>
      <w:pPr>
        <w:adjustRightInd w:val="0"/>
        <w:snapToGrid w:val="0"/>
        <w:spacing w:line="360" w:lineRule="auto"/>
        <w:rPr>
          <w:rFonts w:ascii="Arial" w:hAnsi="Arial" w:cs="Arial"/>
          <w:color w:val="000000"/>
          <w:kern w:val="0"/>
          <w:sz w:val="21"/>
          <w:szCs w:val="21"/>
        </w:rPr>
      </w:pPr>
      <w:r>
        <w:rPr>
          <w:rFonts w:hint="eastAsia" w:ascii="Arial" w:hAnsi="Arial" w:cs="Arial"/>
          <w:color w:val="000000"/>
          <w:kern w:val="0"/>
          <w:sz w:val="21"/>
          <w:szCs w:val="21"/>
        </w:rPr>
        <w:t>(</w:t>
      </w:r>
      <w:r>
        <w:rPr>
          <w:rFonts w:ascii="Arial" w:hAnsi="Arial" w:cs="Arial"/>
          <w:color w:val="000000"/>
          <w:kern w:val="0"/>
          <w:sz w:val="21"/>
          <w:szCs w:val="21"/>
        </w:rPr>
        <w:t>5</w:t>
      </w:r>
      <w:r>
        <w:rPr>
          <w:rFonts w:hint="eastAsia" w:ascii="Arial" w:hAnsi="Arial" w:cs="Arial"/>
          <w:color w:val="000000"/>
          <w:kern w:val="0"/>
          <w:sz w:val="21"/>
          <w:szCs w:val="21"/>
        </w:rPr>
        <w:t>)</w:t>
      </w:r>
      <w:r>
        <w:rPr>
          <w:rFonts w:ascii="Arial" w:hAnsi="Arial" w:cs="Arial"/>
          <w:color w:val="000000"/>
          <w:kern w:val="0"/>
          <w:sz w:val="21"/>
          <w:szCs w:val="21"/>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1"/>
          <w:szCs w:val="21"/>
        </w:rPr>
      </w:pPr>
      <w:r>
        <w:rPr>
          <w:rFonts w:hint="eastAsia" w:ascii="Arial" w:hAnsi="Arial" w:cs="Arial"/>
          <w:color w:val="000000"/>
          <w:kern w:val="0"/>
          <w:sz w:val="21"/>
          <w:szCs w:val="21"/>
        </w:rPr>
        <w:t>（6）</w:t>
      </w:r>
      <w:r>
        <w:rPr>
          <w:rFonts w:hint="eastAsia"/>
          <w:sz w:val="21"/>
          <w:szCs w:val="21"/>
        </w:rPr>
        <w:t>乙方需接受甲方在质量、安全、进度、技术、施工协调等方面的统一管理</w:t>
      </w:r>
    </w:p>
    <w:p>
      <w:pPr>
        <w:adjustRightInd w:val="0"/>
        <w:snapToGrid w:val="0"/>
        <w:spacing w:line="360" w:lineRule="auto"/>
        <w:rPr>
          <w:sz w:val="21"/>
          <w:szCs w:val="21"/>
        </w:rPr>
      </w:pPr>
      <w:r>
        <w:rPr>
          <w:rFonts w:hint="eastAsia"/>
          <w:sz w:val="21"/>
          <w:szCs w:val="21"/>
        </w:rPr>
        <w:t>3、价格与支付及增值税发票：</w:t>
      </w:r>
    </w:p>
    <w:p>
      <w:pPr>
        <w:spacing w:line="360" w:lineRule="auto"/>
        <w:rPr>
          <w:sz w:val="21"/>
          <w:szCs w:val="21"/>
        </w:rPr>
      </w:pPr>
      <w:r>
        <w:rPr>
          <w:rFonts w:hint="eastAsia"/>
          <w:sz w:val="21"/>
          <w:szCs w:val="21"/>
        </w:rPr>
        <w:t>（1）价格按此次中标价格执行，详见投标书及工程量清单报价表。</w:t>
      </w:r>
    </w:p>
    <w:p>
      <w:pPr>
        <w:spacing w:line="360" w:lineRule="auto"/>
        <w:rPr>
          <w:sz w:val="21"/>
          <w:szCs w:val="21"/>
        </w:rPr>
      </w:pPr>
      <w:r>
        <w:rPr>
          <w:rFonts w:hint="eastAsia"/>
          <w:sz w:val="21"/>
          <w:szCs w:val="21"/>
        </w:rPr>
        <w:t>（</w:t>
      </w:r>
      <w:r>
        <w:rPr>
          <w:rFonts w:hint="eastAsia"/>
          <w:sz w:val="21"/>
          <w:szCs w:val="21"/>
          <w:lang w:val="en-US" w:eastAsia="zh-CN"/>
        </w:rPr>
        <w:t>2</w:t>
      </w:r>
      <w:r>
        <w:rPr>
          <w:rFonts w:hint="eastAsia"/>
          <w:sz w:val="21"/>
          <w:szCs w:val="21"/>
        </w:rPr>
        <w:t>）甲方付款流程：工程款由施工方提出</w:t>
      </w:r>
      <w:r>
        <w:rPr>
          <w:rFonts w:hint="eastAsia"/>
          <w:sz w:val="21"/>
          <w:szCs w:val="21"/>
          <w:lang w:eastAsia="zh-CN"/>
        </w:rPr>
        <w:t>申请</w:t>
      </w:r>
      <w:r>
        <w:rPr>
          <w:rFonts w:hint="eastAsia"/>
          <w:sz w:val="21"/>
          <w:szCs w:val="21"/>
        </w:rPr>
        <w:t>，</w:t>
      </w:r>
      <w:r>
        <w:rPr>
          <w:rFonts w:hint="eastAsia"/>
          <w:sz w:val="21"/>
          <w:szCs w:val="21"/>
          <w:lang w:eastAsia="zh-CN"/>
        </w:rPr>
        <w:t>由甲方项目经理审核无误后开具对应金额发票交甲方项目部办理请款</w:t>
      </w:r>
      <w:r>
        <w:rPr>
          <w:rFonts w:hint="eastAsia"/>
          <w:sz w:val="21"/>
          <w:szCs w:val="21"/>
        </w:rPr>
        <w:t>。</w:t>
      </w:r>
    </w:p>
    <w:p>
      <w:pPr>
        <w:spacing w:line="300" w:lineRule="auto"/>
        <w:rPr>
          <w:sz w:val="21"/>
          <w:szCs w:val="21"/>
        </w:rPr>
      </w:pPr>
      <w:r>
        <w:rPr>
          <w:rFonts w:hint="eastAsia"/>
          <w:sz w:val="21"/>
          <w:szCs w:val="21"/>
        </w:rPr>
        <w:t>4、变更工程费用的确定：</w:t>
      </w:r>
    </w:p>
    <w:p>
      <w:pPr>
        <w:spacing w:line="360" w:lineRule="auto"/>
        <w:ind w:firstLine="420" w:firstLineChars="200"/>
        <w:rPr>
          <w:rFonts w:hint="eastAsia"/>
          <w:sz w:val="21"/>
          <w:szCs w:val="21"/>
        </w:rPr>
      </w:pPr>
      <w:r>
        <w:rPr>
          <w:rFonts w:hint="eastAsia"/>
          <w:sz w:val="21"/>
          <w:szCs w:val="21"/>
          <w:lang w:eastAsia="zh-CN"/>
        </w:rPr>
        <w:t>（</w:t>
      </w:r>
      <w:r>
        <w:rPr>
          <w:rFonts w:hint="eastAsia"/>
          <w:sz w:val="21"/>
          <w:szCs w:val="21"/>
          <w:lang w:val="en-US" w:eastAsia="zh-CN"/>
        </w:rPr>
        <w:t>1</w:t>
      </w:r>
      <w:r>
        <w:rPr>
          <w:rFonts w:hint="eastAsia"/>
          <w:sz w:val="21"/>
          <w:szCs w:val="21"/>
          <w:lang w:eastAsia="zh-CN"/>
        </w:rPr>
        <w:t>）</w:t>
      </w:r>
      <w:r>
        <w:rPr>
          <w:rFonts w:hint="eastAsia"/>
          <w:sz w:val="21"/>
          <w:szCs w:val="21"/>
        </w:rPr>
        <w:t>甲方要求的设计图纸变更、甲方签证单</w:t>
      </w:r>
      <w:r>
        <w:rPr>
          <w:sz w:val="21"/>
          <w:szCs w:val="21"/>
        </w:rPr>
        <w:t>形式的</w:t>
      </w:r>
      <w:r>
        <w:rPr>
          <w:rFonts w:hint="eastAsia"/>
          <w:sz w:val="21"/>
          <w:szCs w:val="21"/>
        </w:rPr>
        <w:t>变更指令</w:t>
      </w:r>
      <w:r>
        <w:rPr>
          <w:rFonts w:hint="eastAsia"/>
          <w:sz w:val="21"/>
          <w:szCs w:val="21"/>
          <w:lang w:eastAsia="zh-CN"/>
        </w:rPr>
        <w:t>、</w:t>
      </w:r>
      <w:r>
        <w:rPr>
          <w:rFonts w:hint="eastAsia"/>
          <w:sz w:val="21"/>
          <w:szCs w:val="21"/>
        </w:rPr>
        <w:t>合同外增补项目均由乙方提交签证决算单，扣除该部分原投标报价，并经审计后计入结算价。</w:t>
      </w:r>
    </w:p>
    <w:p>
      <w:pPr>
        <w:spacing w:line="360" w:lineRule="auto"/>
        <w:ind w:firstLine="420" w:firstLineChars="200"/>
        <w:rPr>
          <w:rFonts w:hint="eastAsia"/>
          <w:sz w:val="21"/>
          <w:szCs w:val="21"/>
        </w:rPr>
      </w:pPr>
      <w:r>
        <w:rPr>
          <w:rFonts w:hint="eastAsia"/>
          <w:sz w:val="21"/>
          <w:szCs w:val="21"/>
          <w:lang w:eastAsia="zh-CN"/>
        </w:rPr>
        <w:t>（</w:t>
      </w:r>
      <w:r>
        <w:rPr>
          <w:rFonts w:hint="eastAsia"/>
          <w:sz w:val="21"/>
          <w:szCs w:val="21"/>
          <w:lang w:val="en-US" w:eastAsia="zh-CN"/>
        </w:rPr>
        <w:t>2</w:t>
      </w:r>
      <w:r>
        <w:rPr>
          <w:rFonts w:hint="eastAsia"/>
          <w:sz w:val="21"/>
          <w:szCs w:val="21"/>
          <w:lang w:eastAsia="zh-CN"/>
        </w:rPr>
        <w:t>）</w:t>
      </w:r>
      <w:r>
        <w:rPr>
          <w:rFonts w:hint="eastAsia"/>
          <w:sz w:val="21"/>
          <w:szCs w:val="21"/>
        </w:rPr>
        <w:t>所有变更及签证项目享有与报价书一致的下浮率。</w:t>
      </w:r>
    </w:p>
    <w:p>
      <w:pPr>
        <w:spacing w:line="360" w:lineRule="auto"/>
        <w:ind w:firstLine="420" w:firstLineChars="200"/>
        <w:rPr>
          <w:rFonts w:hint="eastAsia" w:eastAsia="宋体"/>
          <w:sz w:val="21"/>
          <w:szCs w:val="21"/>
          <w:lang w:eastAsia="zh-CN"/>
        </w:rPr>
      </w:pPr>
      <w:r>
        <w:rPr>
          <w:rFonts w:hint="eastAsia"/>
          <w:sz w:val="21"/>
          <w:szCs w:val="21"/>
          <w:lang w:eastAsia="zh-CN"/>
        </w:rPr>
        <w:t>（</w:t>
      </w:r>
      <w:r>
        <w:rPr>
          <w:rFonts w:hint="eastAsia"/>
          <w:sz w:val="21"/>
          <w:szCs w:val="21"/>
          <w:lang w:val="en-US" w:eastAsia="zh-CN"/>
        </w:rPr>
        <w:t>3</w:t>
      </w:r>
      <w:r>
        <w:rPr>
          <w:rFonts w:hint="eastAsia"/>
          <w:sz w:val="21"/>
          <w:szCs w:val="21"/>
          <w:lang w:eastAsia="zh-CN"/>
        </w:rPr>
        <w:t>）预算中原乙供材料调整为</w:t>
      </w:r>
      <w:r>
        <w:rPr>
          <w:rFonts w:hint="eastAsia"/>
          <w:b w:val="0"/>
          <w:bCs w:val="0"/>
          <w:sz w:val="21"/>
          <w:szCs w:val="21"/>
          <w:lang w:val="en-US" w:eastAsia="zh-CN"/>
        </w:rPr>
        <w:t>利旧使用的，则结算时核减相应材料费用</w:t>
      </w:r>
    </w:p>
    <w:p>
      <w:pPr>
        <w:spacing w:line="360" w:lineRule="auto"/>
        <w:rPr>
          <w:sz w:val="21"/>
          <w:szCs w:val="21"/>
        </w:rPr>
      </w:pPr>
      <w:r>
        <w:rPr>
          <w:rFonts w:hint="eastAsia"/>
          <w:sz w:val="21"/>
          <w:szCs w:val="21"/>
        </w:rPr>
        <w:t>5、变更工程综合单价的确定</w:t>
      </w:r>
    </w:p>
    <w:p>
      <w:pPr>
        <w:widowControl/>
        <w:tabs>
          <w:tab w:val="left" w:pos="900"/>
        </w:tabs>
        <w:spacing w:line="360" w:lineRule="auto"/>
        <w:ind w:left="420" w:leftChars="200"/>
        <w:jc w:val="left"/>
        <w:rPr>
          <w:sz w:val="21"/>
          <w:szCs w:val="21"/>
        </w:rPr>
      </w:pPr>
      <w:r>
        <w:rPr>
          <w:rFonts w:hint="eastAsia"/>
          <w:sz w:val="21"/>
          <w:szCs w:val="21"/>
        </w:rPr>
        <w:t>（1）合同中有相同或相似单价的，采用合同中分部分项综合单价；</w:t>
      </w:r>
    </w:p>
    <w:p>
      <w:pPr>
        <w:tabs>
          <w:tab w:val="left" w:pos="1560"/>
        </w:tabs>
        <w:spacing w:line="360" w:lineRule="auto"/>
        <w:ind w:left="420" w:leftChars="200"/>
        <w:outlineLvl w:val="0"/>
        <w:rPr>
          <w:sz w:val="21"/>
          <w:szCs w:val="21"/>
        </w:rPr>
      </w:pPr>
      <w:r>
        <w:rPr>
          <w:rFonts w:hint="eastAsia"/>
          <w:sz w:val="21"/>
          <w:szCs w:val="21"/>
        </w:rPr>
        <w:t>（2）合同中没有相同或相似单价的，</w:t>
      </w:r>
      <w:r>
        <w:rPr>
          <w:rFonts w:hint="eastAsia"/>
          <w:sz w:val="21"/>
          <w:szCs w:val="21"/>
          <w:lang w:eastAsia="zh-CN"/>
        </w:rPr>
        <w:t>由第三方审计单位最终确定其综合单价</w:t>
      </w:r>
      <w:r>
        <w:rPr>
          <w:rFonts w:hint="eastAsia"/>
          <w:sz w:val="21"/>
          <w:szCs w:val="21"/>
        </w:rPr>
        <w:t>；</w:t>
      </w:r>
    </w:p>
    <w:p>
      <w:pPr>
        <w:tabs>
          <w:tab w:val="left" w:pos="1560"/>
        </w:tabs>
        <w:spacing w:line="360" w:lineRule="auto"/>
        <w:ind w:firstLine="308" w:firstLineChars="147"/>
        <w:rPr>
          <w:sz w:val="21"/>
          <w:szCs w:val="21"/>
        </w:rPr>
      </w:pPr>
      <w:r>
        <w:rPr>
          <w:rFonts w:hint="eastAsia"/>
          <w:sz w:val="21"/>
          <w:szCs w:val="21"/>
        </w:rPr>
        <w:t>（3）  如材料品牌和规格发生变更，甲方有权以拟选用材料与被替换材料的市场差价为参考依据，来确定变更价格；</w:t>
      </w:r>
    </w:p>
    <w:p>
      <w:pPr>
        <w:spacing w:line="360" w:lineRule="auto"/>
        <w:ind w:firstLine="411" w:firstLineChars="196"/>
        <w:rPr>
          <w:rFonts w:hint="eastAsia"/>
          <w:sz w:val="21"/>
          <w:szCs w:val="21"/>
        </w:rPr>
      </w:pPr>
      <w:r>
        <w:rPr>
          <w:rFonts w:hint="eastAsia"/>
          <w:sz w:val="21"/>
          <w:szCs w:val="21"/>
        </w:rPr>
        <w:t>(4)   若乙方报价表中单价明显偏离市场价，甲方有权按市场价格核算并进行变更，乙方不得对此提出异议。</w:t>
      </w:r>
    </w:p>
    <w:p>
      <w:pPr>
        <w:spacing w:line="360" w:lineRule="auto"/>
        <w:ind w:firstLine="411" w:firstLineChars="196"/>
        <w:rPr>
          <w:rFonts w:hint="eastAsia" w:eastAsia="宋体"/>
          <w:sz w:val="21"/>
          <w:szCs w:val="21"/>
          <w:lang w:val="en-US" w:eastAsia="zh-CN"/>
        </w:rPr>
      </w:pPr>
      <w:r>
        <w:rPr>
          <w:rFonts w:hint="eastAsia"/>
          <w:sz w:val="21"/>
          <w:szCs w:val="21"/>
          <w:lang w:eastAsia="zh-CN"/>
        </w:rPr>
        <w:t>（</w:t>
      </w:r>
      <w:r>
        <w:rPr>
          <w:rFonts w:hint="eastAsia"/>
          <w:sz w:val="21"/>
          <w:szCs w:val="21"/>
          <w:lang w:val="en-US" w:eastAsia="zh-CN"/>
        </w:rPr>
        <w:t>5</w:t>
      </w:r>
      <w:r>
        <w:rPr>
          <w:rFonts w:hint="eastAsia"/>
          <w:sz w:val="21"/>
          <w:szCs w:val="21"/>
          <w:lang w:eastAsia="zh-CN"/>
        </w:rPr>
        <w:t>）重新组价部分按定额组价后下浮</w:t>
      </w:r>
      <w:r>
        <w:rPr>
          <w:rFonts w:hint="eastAsia"/>
          <w:sz w:val="21"/>
          <w:szCs w:val="21"/>
          <w:lang w:val="en-US" w:eastAsia="zh-CN"/>
        </w:rPr>
        <w:t>5%并经第三方审定价作为结算单价</w:t>
      </w:r>
    </w:p>
    <w:p>
      <w:pPr>
        <w:spacing w:line="360" w:lineRule="auto"/>
        <w:rPr>
          <w:sz w:val="21"/>
          <w:szCs w:val="21"/>
        </w:rPr>
      </w:pPr>
      <w:r>
        <w:rPr>
          <w:rFonts w:hint="eastAsia"/>
          <w:sz w:val="21"/>
          <w:szCs w:val="21"/>
        </w:rPr>
        <w:t>6、工期延误或提前</w:t>
      </w:r>
    </w:p>
    <w:p>
      <w:pPr>
        <w:spacing w:line="360" w:lineRule="auto"/>
        <w:rPr>
          <w:sz w:val="21"/>
          <w:szCs w:val="21"/>
        </w:rPr>
      </w:pPr>
      <w:r>
        <w:rPr>
          <w:rFonts w:hint="eastAsia"/>
          <w:sz w:val="21"/>
          <w:szCs w:val="21"/>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1"/>
          <w:szCs w:val="21"/>
          <w:lang w:val="en-US" w:eastAsia="zh-CN"/>
        </w:rPr>
        <w:t>千</w:t>
      </w:r>
      <w:r>
        <w:rPr>
          <w:rFonts w:ascii="宋体" w:hAnsi="宋体"/>
          <w:color w:val="FF00FF"/>
          <w:sz w:val="21"/>
          <w:szCs w:val="21"/>
        </w:rPr>
        <w:t>分之</w:t>
      </w:r>
      <w:r>
        <w:rPr>
          <w:rFonts w:hint="eastAsia" w:ascii="宋体" w:hAnsi="宋体"/>
          <w:color w:val="FF00FF"/>
          <w:sz w:val="21"/>
          <w:szCs w:val="21"/>
          <w:lang w:val="en-US" w:eastAsia="zh-CN"/>
        </w:rPr>
        <w:t>一</w:t>
      </w:r>
      <w:r>
        <w:rPr>
          <w:rFonts w:hint="eastAsia"/>
          <w:sz w:val="21"/>
          <w:szCs w:val="21"/>
        </w:rPr>
        <w:t>支付违约金。</w:t>
      </w:r>
    </w:p>
    <w:p>
      <w:pPr>
        <w:spacing w:line="360" w:lineRule="auto"/>
        <w:rPr>
          <w:sz w:val="21"/>
          <w:szCs w:val="21"/>
        </w:rPr>
      </w:pPr>
      <w:r>
        <w:rPr>
          <w:rFonts w:hint="eastAsia"/>
          <w:sz w:val="21"/>
          <w:szCs w:val="21"/>
        </w:rPr>
        <w:t>7、竣工验收与结算：</w:t>
      </w:r>
    </w:p>
    <w:p>
      <w:pPr>
        <w:spacing w:line="360" w:lineRule="auto"/>
        <w:rPr>
          <w:sz w:val="21"/>
          <w:szCs w:val="21"/>
        </w:rPr>
      </w:pPr>
      <w:r>
        <w:rPr>
          <w:rFonts w:hint="eastAsia"/>
          <w:sz w:val="21"/>
          <w:szCs w:val="21"/>
        </w:rPr>
        <w:t>（1）验收标准：符合设备及原、辅材料本身的规格、技术条件、图纸要求及乙方承诺的其它指标和工程技术要求及中华人民共和国的相关标准及验收规范，并满足本招标文件技术质量要求</w:t>
      </w:r>
      <w:r>
        <w:rPr>
          <w:rFonts w:hint="eastAsia"/>
          <w:sz w:val="21"/>
          <w:szCs w:val="21"/>
          <w:lang w:eastAsia="zh-CN"/>
        </w:rPr>
        <w:t>的各项</w:t>
      </w:r>
      <w:r>
        <w:rPr>
          <w:rFonts w:hint="eastAsia"/>
          <w:sz w:val="21"/>
          <w:szCs w:val="21"/>
        </w:rPr>
        <w:t>技术指标；符合国家有关建筑工程的各项技术指标及规范。</w:t>
      </w:r>
    </w:p>
    <w:p>
      <w:pPr>
        <w:spacing w:line="360" w:lineRule="auto"/>
        <w:rPr>
          <w:sz w:val="21"/>
          <w:szCs w:val="21"/>
        </w:rPr>
      </w:pPr>
      <w:r>
        <w:rPr>
          <w:rFonts w:hint="eastAsia"/>
          <w:sz w:val="21"/>
          <w:szCs w:val="21"/>
        </w:rPr>
        <w:t>（2）乙方提供竣工图的约定：竣工验收合格后30日内，提供符合工程所在地档案归档规范要求,并提供符合档案要求的电子档案</w:t>
      </w:r>
    </w:p>
    <w:p>
      <w:pPr>
        <w:spacing w:line="360" w:lineRule="auto"/>
        <w:rPr>
          <w:sz w:val="21"/>
          <w:szCs w:val="21"/>
        </w:rPr>
      </w:pPr>
      <w:r>
        <w:rPr>
          <w:rFonts w:hint="eastAsia"/>
          <w:sz w:val="21"/>
          <w:szCs w:val="21"/>
        </w:rPr>
        <w:t>（3）竣工结算由乙方编制，并在竣工验收通过之日起，</w:t>
      </w:r>
      <w:r>
        <w:rPr>
          <w:rFonts w:hint="eastAsia"/>
          <w:sz w:val="21"/>
          <w:szCs w:val="21"/>
          <w:lang w:val="en-US" w:eastAsia="zh-CN"/>
        </w:rPr>
        <w:t>5</w:t>
      </w:r>
      <w:r>
        <w:rPr>
          <w:rFonts w:hint="eastAsia"/>
          <w:sz w:val="21"/>
          <w:szCs w:val="21"/>
        </w:rPr>
        <w:t>0天内向甲方递交竣工结算报告及完整的结算资料。</w:t>
      </w:r>
    </w:p>
    <w:p>
      <w:pPr>
        <w:spacing w:line="360" w:lineRule="auto"/>
        <w:rPr>
          <w:rFonts w:hint="eastAsia"/>
          <w:sz w:val="21"/>
          <w:szCs w:val="21"/>
        </w:rPr>
      </w:pPr>
      <w:r>
        <w:rPr>
          <w:rFonts w:hint="eastAsia"/>
          <w:sz w:val="21"/>
          <w:szCs w:val="21"/>
        </w:rPr>
        <w:t>（4)本工程委托第三方进行决算审计，并以双方认可的审定金额作为最终结算价。</w:t>
      </w:r>
    </w:p>
    <w:p>
      <w:pPr>
        <w:spacing w:line="360" w:lineRule="auto"/>
        <w:rPr>
          <w:rFonts w:hint="eastAsia" w:eastAsia="宋体"/>
          <w:sz w:val="21"/>
          <w:szCs w:val="21"/>
          <w:lang w:eastAsia="zh-CN"/>
        </w:rPr>
      </w:pPr>
      <w:r>
        <w:rPr>
          <w:rFonts w:hint="eastAsia"/>
          <w:sz w:val="21"/>
          <w:szCs w:val="21"/>
          <w:lang w:eastAsia="zh-CN"/>
        </w:rPr>
        <w:t>（</w:t>
      </w:r>
      <w:r>
        <w:rPr>
          <w:rFonts w:hint="eastAsia"/>
          <w:sz w:val="21"/>
          <w:szCs w:val="21"/>
          <w:lang w:val="en-US" w:eastAsia="zh-CN"/>
        </w:rPr>
        <w:t>5</w:t>
      </w:r>
      <w:r>
        <w:rPr>
          <w:rFonts w:hint="eastAsia"/>
          <w:sz w:val="21"/>
          <w:szCs w:val="21"/>
          <w:lang w:eastAsia="zh-CN"/>
        </w:rPr>
        <w:t>）工程水电费：按审定金额</w:t>
      </w:r>
      <w:r>
        <w:rPr>
          <w:rFonts w:hint="eastAsia"/>
          <w:sz w:val="21"/>
          <w:szCs w:val="21"/>
          <w:lang w:val="en-US" w:eastAsia="zh-CN"/>
        </w:rPr>
        <w:t>0.6%计算</w:t>
      </w:r>
    </w:p>
    <w:p>
      <w:pPr>
        <w:spacing w:line="360" w:lineRule="auto"/>
        <w:rPr>
          <w:sz w:val="21"/>
          <w:szCs w:val="21"/>
        </w:rPr>
      </w:pPr>
      <w:r>
        <w:rPr>
          <w:rFonts w:hint="eastAsia"/>
          <w:sz w:val="21"/>
          <w:szCs w:val="21"/>
        </w:rPr>
        <w:t>（</w:t>
      </w:r>
      <w:r>
        <w:rPr>
          <w:rFonts w:hint="eastAsia"/>
          <w:sz w:val="21"/>
          <w:szCs w:val="21"/>
          <w:lang w:val="en-US" w:eastAsia="zh-CN"/>
        </w:rPr>
        <w:t>6</w:t>
      </w:r>
      <w:r>
        <w:rPr>
          <w:rFonts w:hint="eastAsia"/>
          <w:sz w:val="21"/>
          <w:szCs w:val="21"/>
        </w:rPr>
        <w:t>）</w:t>
      </w:r>
      <w:r>
        <w:rPr>
          <w:rFonts w:hint="eastAsia"/>
          <w:b/>
          <w:bCs/>
          <w:color w:val="FF0000"/>
          <w:sz w:val="21"/>
          <w:szCs w:val="21"/>
        </w:rPr>
        <w:t>审计核减率超过6% 部分的审计费由乙方承担</w:t>
      </w:r>
      <w:r>
        <w:rPr>
          <w:rFonts w:hint="eastAsia"/>
          <w:sz w:val="21"/>
          <w:szCs w:val="21"/>
        </w:rPr>
        <w:t>。</w:t>
      </w:r>
    </w:p>
    <w:p>
      <w:pPr>
        <w:spacing w:line="360" w:lineRule="auto"/>
        <w:rPr>
          <w:sz w:val="21"/>
          <w:szCs w:val="21"/>
        </w:rPr>
      </w:pPr>
      <w:r>
        <w:rPr>
          <w:rFonts w:hint="eastAsia"/>
          <w:sz w:val="21"/>
          <w:szCs w:val="21"/>
        </w:rPr>
        <w:t>8、售后及保修服务：</w:t>
      </w:r>
    </w:p>
    <w:p>
      <w:pPr>
        <w:spacing w:line="360" w:lineRule="auto"/>
        <w:ind w:firstLine="420" w:firstLineChars="200"/>
        <w:rPr>
          <w:sz w:val="21"/>
          <w:szCs w:val="21"/>
        </w:rPr>
      </w:pPr>
      <w:r>
        <w:rPr>
          <w:rFonts w:hint="eastAsia"/>
          <w:sz w:val="21"/>
          <w:szCs w:val="21"/>
          <w:lang w:eastAsia="zh-CN"/>
        </w:rPr>
        <w:t>质保期：防水工程质保五年，其他工程质保贰年，质保金为最终结算总价的</w:t>
      </w:r>
      <w:r>
        <w:rPr>
          <w:rFonts w:hint="eastAsia"/>
          <w:sz w:val="21"/>
          <w:szCs w:val="21"/>
          <w:lang w:val="en-US" w:eastAsia="zh-CN"/>
        </w:rPr>
        <w:t>5%，贰年到期后如无质量问题付清（无息），详</w:t>
      </w:r>
      <w:r>
        <w:rPr>
          <w:rFonts w:hint="eastAsia"/>
          <w:sz w:val="21"/>
          <w:szCs w:val="21"/>
        </w:rPr>
        <w:t>见附件1   《工程质量保修书》</w:t>
      </w:r>
    </w:p>
    <w:p>
      <w:pPr>
        <w:spacing w:line="360" w:lineRule="auto"/>
        <w:rPr>
          <w:sz w:val="21"/>
          <w:szCs w:val="21"/>
        </w:rPr>
      </w:pPr>
      <w:r>
        <w:rPr>
          <w:rFonts w:hint="eastAsia"/>
          <w:sz w:val="21"/>
          <w:szCs w:val="21"/>
        </w:rPr>
        <w:t>9、补充条款：</w:t>
      </w:r>
    </w:p>
    <w:p>
      <w:pPr>
        <w:pStyle w:val="23"/>
        <w:spacing w:line="360" w:lineRule="auto"/>
        <w:ind w:left="0" w:right="0"/>
        <w:rPr>
          <w:kern w:val="2"/>
          <w:sz w:val="21"/>
          <w:szCs w:val="21"/>
        </w:rPr>
      </w:pPr>
      <w:r>
        <w:rPr>
          <w:rFonts w:hint="eastAsia"/>
          <w:kern w:val="2"/>
          <w:sz w:val="21"/>
          <w:szCs w:val="21"/>
        </w:rPr>
        <w:t>（1）工程质量必须达到约定工程质量标准，</w:t>
      </w:r>
      <w:r>
        <w:rPr>
          <w:rFonts w:hint="eastAsia"/>
          <w:kern w:val="2"/>
          <w:sz w:val="21"/>
          <w:szCs w:val="21"/>
          <w:lang w:eastAsia="zh-CN"/>
        </w:rPr>
        <w:t>否则由</w:t>
      </w:r>
      <w:r>
        <w:rPr>
          <w:rFonts w:hint="eastAsia"/>
          <w:kern w:val="2"/>
          <w:sz w:val="21"/>
          <w:szCs w:val="21"/>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2</w:t>
      </w:r>
      <w:r>
        <w:rPr>
          <w:rFonts w:hint="eastAsia"/>
          <w:kern w:val="2"/>
          <w:sz w:val="21"/>
          <w:szCs w:val="21"/>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 w:val="21"/>
          <w:szCs w:val="21"/>
        </w:rPr>
        <w:t>3万</w:t>
      </w:r>
      <w:r>
        <w:rPr>
          <w:rFonts w:hint="eastAsia"/>
          <w:kern w:val="2"/>
          <w:sz w:val="21"/>
          <w:szCs w:val="21"/>
        </w:rPr>
        <w:t>元违约金，甲方有权要求乙方更换或承担更换所发生的费用。</w:t>
      </w:r>
    </w:p>
    <w:p>
      <w:pPr>
        <w:pStyle w:val="23"/>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3</w:t>
      </w:r>
      <w:r>
        <w:rPr>
          <w:rFonts w:hint="eastAsia"/>
          <w:kern w:val="2"/>
          <w:sz w:val="21"/>
          <w:szCs w:val="21"/>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4</w:t>
      </w:r>
      <w:r>
        <w:rPr>
          <w:rFonts w:hint="eastAsia"/>
          <w:kern w:val="2"/>
          <w:sz w:val="21"/>
          <w:szCs w:val="21"/>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 w:val="21"/>
          <w:szCs w:val="21"/>
        </w:rPr>
      </w:pPr>
      <w:r>
        <w:rPr>
          <w:rFonts w:hint="eastAsia"/>
          <w:kern w:val="2"/>
          <w:sz w:val="21"/>
          <w:szCs w:val="21"/>
        </w:rPr>
        <w:t>（</w:t>
      </w:r>
      <w:r>
        <w:rPr>
          <w:rFonts w:hint="eastAsia"/>
          <w:kern w:val="2"/>
          <w:sz w:val="21"/>
          <w:szCs w:val="21"/>
          <w:lang w:val="en-US" w:eastAsia="zh-CN"/>
        </w:rPr>
        <w:t>5</w:t>
      </w:r>
      <w:r>
        <w:rPr>
          <w:rFonts w:hint="eastAsia"/>
          <w:kern w:val="2"/>
          <w:sz w:val="21"/>
          <w:szCs w:val="21"/>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1"/>
          <w:szCs w:val="21"/>
        </w:rPr>
      </w:pPr>
      <w:r>
        <w:rPr>
          <w:rFonts w:hint="eastAsia"/>
          <w:sz w:val="21"/>
          <w:szCs w:val="21"/>
        </w:rPr>
        <w:t>10、附件，</w:t>
      </w:r>
      <w:r>
        <w:rPr>
          <w:rFonts w:hint="eastAsia" w:ascii="Arial" w:hAnsi="Arial" w:cs="Arial"/>
          <w:color w:val="000000"/>
          <w:kern w:val="0"/>
          <w:sz w:val="21"/>
          <w:szCs w:val="21"/>
        </w:rPr>
        <w:t>本合同所有附件具有同等法律效力</w:t>
      </w:r>
    </w:p>
    <w:p>
      <w:pPr>
        <w:numPr>
          <w:ilvl w:val="0"/>
          <w:numId w:val="10"/>
        </w:numPr>
        <w:spacing w:line="360" w:lineRule="auto"/>
        <w:rPr>
          <w:rFonts w:cs="Arial"/>
          <w:color w:val="000000"/>
          <w:kern w:val="0"/>
          <w:sz w:val="21"/>
          <w:szCs w:val="21"/>
        </w:rPr>
      </w:pPr>
      <w:r>
        <w:rPr>
          <w:rFonts w:hint="eastAsia" w:cs="Arial"/>
          <w:color w:val="000000"/>
          <w:kern w:val="0"/>
          <w:sz w:val="21"/>
          <w:szCs w:val="21"/>
        </w:rPr>
        <w:t>工程质量保修书          （2）</w:t>
      </w:r>
      <w:r>
        <w:rPr>
          <w:rFonts w:hint="eastAsia"/>
          <w:sz w:val="21"/>
          <w:szCs w:val="21"/>
        </w:rPr>
        <w:t>项目施工安全管理制度承诺书</w:t>
      </w:r>
    </w:p>
    <w:p>
      <w:pPr>
        <w:spacing w:line="360" w:lineRule="auto"/>
        <w:rPr>
          <w:sz w:val="21"/>
          <w:szCs w:val="21"/>
        </w:rPr>
      </w:pPr>
      <w:r>
        <w:rPr>
          <w:rFonts w:hint="eastAsia" w:cs="Arial"/>
          <w:color w:val="000000"/>
          <w:kern w:val="0"/>
          <w:sz w:val="21"/>
          <w:szCs w:val="21"/>
        </w:rPr>
        <w:t>（3）</w:t>
      </w:r>
      <w:r>
        <w:rPr>
          <w:rFonts w:hint="eastAsia"/>
          <w:sz w:val="21"/>
          <w:szCs w:val="21"/>
        </w:rPr>
        <w:t>项目施工安全管理合同书</w:t>
      </w:r>
    </w:p>
    <w:p>
      <w:pPr>
        <w:spacing w:line="360" w:lineRule="auto"/>
        <w:rPr>
          <w:sz w:val="21"/>
          <w:szCs w:val="21"/>
        </w:rPr>
      </w:pPr>
      <w:r>
        <w:rPr>
          <w:rFonts w:hint="eastAsia"/>
          <w:sz w:val="21"/>
          <w:szCs w:val="21"/>
        </w:rPr>
        <w:t>甲方：</w:t>
      </w:r>
      <w:r>
        <w:rPr>
          <w:rFonts w:hint="eastAsia"/>
          <w:sz w:val="21"/>
          <w:szCs w:val="21"/>
          <w:lang w:val="en-US" w:eastAsia="zh-CN"/>
        </w:rPr>
        <w:t xml:space="preserve">                                                </w:t>
      </w:r>
      <w:r>
        <w:rPr>
          <w:rFonts w:hint="eastAsia"/>
          <w:sz w:val="21"/>
          <w:szCs w:val="21"/>
        </w:rPr>
        <w:t>乙方：</w:t>
      </w:r>
    </w:p>
    <w:p>
      <w:pPr>
        <w:spacing w:line="360" w:lineRule="auto"/>
        <w:rPr>
          <w:sz w:val="21"/>
          <w:szCs w:val="21"/>
        </w:rPr>
      </w:pPr>
      <w:r>
        <w:rPr>
          <w:rFonts w:hint="eastAsia"/>
          <w:sz w:val="21"/>
          <w:szCs w:val="21"/>
        </w:rPr>
        <w:t>法定代表人：</w:t>
      </w:r>
      <w:r>
        <w:rPr>
          <w:rFonts w:hint="eastAsia"/>
          <w:sz w:val="21"/>
          <w:szCs w:val="21"/>
          <w:lang w:val="en-US" w:eastAsia="zh-CN"/>
        </w:rPr>
        <w:t xml:space="preserve">                                    </w:t>
      </w:r>
      <w:r>
        <w:rPr>
          <w:rFonts w:hint="eastAsia"/>
          <w:sz w:val="21"/>
          <w:szCs w:val="21"/>
        </w:rPr>
        <w:t>法定代表人：</w:t>
      </w:r>
    </w:p>
    <w:p>
      <w:pPr>
        <w:spacing w:line="360" w:lineRule="auto"/>
        <w:rPr>
          <w:sz w:val="21"/>
          <w:szCs w:val="21"/>
        </w:rPr>
      </w:pPr>
      <w:r>
        <w:rPr>
          <w:rFonts w:hint="eastAsia"/>
          <w:sz w:val="21"/>
          <w:szCs w:val="21"/>
        </w:rPr>
        <w:t>或委托代理人：</w:t>
      </w:r>
      <w:r>
        <w:rPr>
          <w:rFonts w:hint="eastAsia"/>
          <w:sz w:val="21"/>
          <w:szCs w:val="21"/>
          <w:lang w:val="en-US" w:eastAsia="zh-CN"/>
        </w:rPr>
        <w:t xml:space="preserve">                                  </w:t>
      </w:r>
      <w:r>
        <w:rPr>
          <w:rFonts w:hint="eastAsia"/>
          <w:sz w:val="21"/>
          <w:szCs w:val="21"/>
        </w:rPr>
        <w:t>或委托代理人：</w:t>
      </w:r>
    </w:p>
    <w:p>
      <w:pPr>
        <w:spacing w:line="360" w:lineRule="auto"/>
        <w:rPr>
          <w:sz w:val="21"/>
          <w:szCs w:val="21"/>
        </w:rPr>
      </w:pPr>
      <w:r>
        <w:rPr>
          <w:rFonts w:hint="eastAsia"/>
          <w:sz w:val="21"/>
          <w:szCs w:val="21"/>
        </w:rPr>
        <w:t>日期：</w:t>
      </w:r>
      <w:r>
        <w:rPr>
          <w:rFonts w:hint="eastAsia"/>
          <w:sz w:val="21"/>
          <w:szCs w:val="21"/>
          <w:lang w:val="en-US" w:eastAsia="zh-CN"/>
        </w:rPr>
        <w:t xml:space="preserve">                                          </w:t>
      </w:r>
      <w:r>
        <w:rPr>
          <w:rFonts w:hint="eastAsia"/>
          <w:sz w:val="21"/>
          <w:szCs w:val="21"/>
        </w:rPr>
        <w:t>日期：</w:t>
      </w:r>
    </w:p>
    <w:p>
      <w:pPr>
        <w:adjustRightInd w:val="0"/>
        <w:snapToGrid w:val="0"/>
        <w:spacing w:line="360" w:lineRule="auto"/>
        <w:rPr>
          <w:rFonts w:ascii="宋体" w:hAnsi="宋体"/>
          <w:sz w:val="21"/>
          <w:szCs w:val="21"/>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eastAsia="宋体"/>
          <w:b/>
          <w:bCs/>
          <w:sz w:val="21"/>
          <w:szCs w:val="21"/>
          <w:lang w:eastAsia="zh-CN"/>
        </w:rPr>
      </w:pPr>
      <w:r>
        <w:rPr>
          <w:rFonts w:hint="eastAsia"/>
          <w:b/>
          <w:bCs/>
          <w:sz w:val="21"/>
          <w:szCs w:val="21"/>
          <w:highlight w:val="yellow"/>
          <w:lang w:eastAsia="zh-CN"/>
        </w:rPr>
        <w:t>第三部分：投标文件格式样表</w:t>
      </w:r>
    </w:p>
    <w:p>
      <w:pPr>
        <w:spacing w:line="360" w:lineRule="auto"/>
        <w:jc w:val="center"/>
        <w:rPr>
          <w:b/>
          <w:bCs/>
          <w:sz w:val="21"/>
          <w:szCs w:val="21"/>
        </w:rPr>
      </w:pPr>
      <w:r>
        <w:rPr>
          <w:rFonts w:hint="eastAsia"/>
          <w:b/>
          <w:bCs/>
          <w:sz w:val="21"/>
          <w:szCs w:val="21"/>
          <w:lang w:eastAsia="zh-CN"/>
        </w:rPr>
        <w:t>一</w:t>
      </w:r>
      <w:r>
        <w:rPr>
          <w:rFonts w:hint="eastAsia"/>
          <w:b/>
          <w:bCs/>
          <w:sz w:val="21"/>
          <w:szCs w:val="21"/>
        </w:rPr>
        <w:t>：商务标文件格式</w:t>
      </w:r>
    </w:p>
    <w:p>
      <w:pPr>
        <w:spacing w:line="360" w:lineRule="auto"/>
        <w:rPr>
          <w:sz w:val="21"/>
          <w:szCs w:val="21"/>
        </w:rPr>
      </w:pPr>
      <w:r>
        <w:rPr>
          <w:rFonts w:hint="eastAsia"/>
          <w:sz w:val="21"/>
          <w:szCs w:val="21"/>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常熟书香世家酒店主楼整修工程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960" w:firstLineChars="400"/>
        <w:rPr>
          <w:sz w:val="24"/>
          <w:szCs w:val="24"/>
        </w:rPr>
      </w:pPr>
      <w:r>
        <w:rPr>
          <w:rFonts w:hint="eastAsia"/>
          <w:sz w:val="24"/>
          <w:szCs w:val="24"/>
        </w:rPr>
        <w:t>投标人：</w:t>
      </w:r>
    </w:p>
    <w:p>
      <w:pPr>
        <w:spacing w:line="360" w:lineRule="auto"/>
        <w:ind w:firstLine="960" w:firstLineChars="400"/>
        <w:rPr>
          <w:sz w:val="24"/>
          <w:szCs w:val="24"/>
          <w:u w:val="single"/>
        </w:rPr>
      </w:pPr>
      <w:r>
        <w:rPr>
          <w:rFonts w:hint="eastAsia"/>
          <w:sz w:val="24"/>
          <w:szCs w:val="24"/>
        </w:rPr>
        <w:t>编制日期：</w:t>
      </w: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b w:val="0"/>
          <w:bCs w:val="0"/>
          <w:sz w:val="24"/>
          <w:szCs w:val="24"/>
        </w:rPr>
      </w:pPr>
      <w:r>
        <w:rPr>
          <w:rFonts w:hint="eastAsia"/>
          <w:b w:val="0"/>
          <w:bCs w:val="0"/>
          <w:sz w:val="24"/>
          <w:szCs w:val="24"/>
        </w:rPr>
        <w:t>目录</w:t>
      </w:r>
    </w:p>
    <w:p>
      <w:pPr>
        <w:pStyle w:val="4"/>
        <w:jc w:val="center"/>
        <w:rPr>
          <w:b w:val="0"/>
          <w:bCs w:val="0"/>
          <w:sz w:val="32"/>
          <w:szCs w:val="32"/>
        </w:rPr>
      </w:pPr>
    </w:p>
    <w:p>
      <w:pPr>
        <w:numPr>
          <w:ilvl w:val="2"/>
          <w:numId w:val="11"/>
        </w:numPr>
        <w:spacing w:line="360" w:lineRule="auto"/>
        <w:ind w:firstLine="0"/>
        <w:jc w:val="left"/>
        <w:rPr>
          <w:szCs w:val="21"/>
        </w:rPr>
      </w:pPr>
      <w:r>
        <w:rPr>
          <w:rFonts w:hint="eastAsia"/>
          <w:szCs w:val="21"/>
        </w:rPr>
        <w:t>投标函</w:t>
      </w:r>
    </w:p>
    <w:p>
      <w:pPr>
        <w:numPr>
          <w:ilvl w:val="2"/>
          <w:numId w:val="11"/>
        </w:numPr>
        <w:spacing w:line="360" w:lineRule="auto"/>
        <w:ind w:firstLine="0"/>
        <w:jc w:val="left"/>
        <w:rPr>
          <w:szCs w:val="21"/>
        </w:rPr>
      </w:pPr>
      <w:r>
        <w:rPr>
          <w:rFonts w:hint="eastAsia"/>
          <w:szCs w:val="21"/>
        </w:rPr>
        <w:t>投标承诺书</w:t>
      </w:r>
    </w:p>
    <w:p>
      <w:pPr>
        <w:numPr>
          <w:ilvl w:val="2"/>
          <w:numId w:val="11"/>
        </w:numPr>
        <w:spacing w:line="360" w:lineRule="auto"/>
        <w:ind w:firstLine="0"/>
        <w:jc w:val="left"/>
        <w:rPr>
          <w:szCs w:val="21"/>
        </w:rPr>
      </w:pPr>
      <w:r>
        <w:rPr>
          <w:rFonts w:hint="eastAsia"/>
          <w:szCs w:val="21"/>
        </w:rPr>
        <w:t>投标文件签署授权委托书</w:t>
      </w:r>
    </w:p>
    <w:p>
      <w:pPr>
        <w:numPr>
          <w:ilvl w:val="2"/>
          <w:numId w:val="11"/>
        </w:numPr>
        <w:spacing w:line="360" w:lineRule="auto"/>
        <w:ind w:firstLine="0"/>
        <w:jc w:val="left"/>
        <w:rPr>
          <w:szCs w:val="21"/>
        </w:rPr>
      </w:pPr>
      <w:r>
        <w:rPr>
          <w:rFonts w:hint="eastAsia"/>
          <w:szCs w:val="21"/>
        </w:rPr>
        <w:t>工程项目施工管理委托书</w:t>
      </w:r>
    </w:p>
    <w:p>
      <w:pPr>
        <w:numPr>
          <w:ilvl w:val="2"/>
          <w:numId w:val="11"/>
        </w:numPr>
        <w:spacing w:line="360" w:lineRule="auto"/>
        <w:ind w:firstLine="0"/>
        <w:jc w:val="left"/>
        <w:rPr>
          <w:szCs w:val="21"/>
        </w:rPr>
      </w:pPr>
      <w:r>
        <w:rPr>
          <w:rFonts w:hint="eastAsia"/>
          <w:szCs w:val="21"/>
        </w:rPr>
        <w:t>对现场条件及投标实物样板充分了解的承诺书</w:t>
      </w:r>
    </w:p>
    <w:p>
      <w:pPr>
        <w:numPr>
          <w:ilvl w:val="2"/>
          <w:numId w:val="11"/>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11"/>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hint="eastAsia" w:ascii="宋体" w:hAnsi="宋体"/>
          <w:color w:val="000000"/>
          <w:sz w:val="24"/>
          <w:szCs w:val="24"/>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常熟书香世家酒店主楼整修工程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常熟书香世家酒店主楼整修工程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常熟书香世家酒店主楼整修工程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常熟书香世家酒店主楼整修工程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rFonts w:hint="eastAsia"/>
          <w:szCs w:val="21"/>
        </w:rPr>
      </w:pPr>
      <w:r>
        <w:rPr>
          <w:rFonts w:hint="eastAsia"/>
          <w:szCs w:val="21"/>
        </w:rPr>
        <w:t>日期：年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spacing w:line="360" w:lineRule="auto"/>
        <w:jc w:val="center"/>
        <w:rPr>
          <w:rFonts w:hint="eastAsia"/>
          <w:szCs w:val="21"/>
        </w:rPr>
      </w:pPr>
    </w:p>
    <w:p>
      <w:pPr>
        <w:tabs>
          <w:tab w:val="left" w:pos="480"/>
        </w:tabs>
        <w:spacing w:line="360" w:lineRule="auto"/>
        <w:rPr>
          <w:rFonts w:ascii="宋体" w:hAnsi="宋体"/>
          <w:b/>
          <w:sz w:val="21"/>
          <w:szCs w:val="21"/>
        </w:rPr>
      </w:pPr>
    </w:p>
    <w:p>
      <w:pPr>
        <w:numPr>
          <w:ilvl w:val="255"/>
          <w:numId w:val="0"/>
        </w:numPr>
        <w:tabs>
          <w:tab w:val="left" w:pos="480"/>
        </w:tabs>
        <w:spacing w:line="360" w:lineRule="auto"/>
        <w:jc w:val="center"/>
        <w:rPr>
          <w:bCs/>
          <w:sz w:val="21"/>
          <w:szCs w:val="21"/>
        </w:rPr>
      </w:pPr>
      <w:r>
        <w:rPr>
          <w:rFonts w:hint="eastAsia" w:ascii="华文细黑" w:hAnsi="华文细黑" w:eastAsia="华文细黑"/>
          <w:b/>
          <w:bCs/>
          <w:sz w:val="21"/>
          <w:szCs w:val="21"/>
          <w:lang w:eastAsia="zh-CN"/>
        </w:rPr>
        <w:t>二</w:t>
      </w:r>
      <w:r>
        <w:rPr>
          <w:rFonts w:hint="eastAsia" w:ascii="华文细黑" w:hAnsi="华文细黑" w:eastAsia="华文细黑"/>
          <w:b/>
          <w:bCs/>
          <w:sz w:val="21"/>
          <w:szCs w:val="21"/>
        </w:rPr>
        <w:t>：技术标内容要求</w:t>
      </w:r>
    </w:p>
    <w:p>
      <w:pPr>
        <w:tabs>
          <w:tab w:val="left" w:pos="425"/>
          <w:tab w:val="left" w:pos="1620"/>
        </w:tabs>
        <w:spacing w:line="360" w:lineRule="auto"/>
        <w:rPr>
          <w:b/>
          <w:sz w:val="21"/>
          <w:szCs w:val="21"/>
        </w:rPr>
      </w:pPr>
      <w:r>
        <w:rPr>
          <w:rFonts w:hint="eastAsia"/>
          <w:sz w:val="21"/>
          <w:szCs w:val="21"/>
          <w:lang w:eastAsia="zh-CN"/>
        </w:rPr>
        <w:t>一、常熟书香世家酒店主楼整修工程</w:t>
      </w:r>
      <w:r>
        <w:rPr>
          <w:rFonts w:hint="eastAsia"/>
          <w:b/>
          <w:sz w:val="21"/>
          <w:szCs w:val="21"/>
        </w:rPr>
        <w:t>施工技术标内容</w:t>
      </w:r>
    </w:p>
    <w:p>
      <w:pPr>
        <w:tabs>
          <w:tab w:val="left" w:pos="425"/>
          <w:tab w:val="left" w:pos="1620"/>
        </w:tabs>
        <w:spacing w:line="360" w:lineRule="auto"/>
        <w:rPr>
          <w:bCs/>
          <w:szCs w:val="21"/>
        </w:rPr>
      </w:pPr>
      <w:r>
        <w:rPr>
          <w:rFonts w:hint="eastAsia"/>
          <w:bCs/>
          <w:szCs w:val="21"/>
          <w:lang w:val="en-US" w:eastAsia="zh-CN"/>
        </w:rPr>
        <w:t>1</w:t>
      </w:r>
      <w:r>
        <w:rPr>
          <w:rFonts w:hint="eastAsia"/>
          <w:bCs/>
          <w:szCs w:val="21"/>
        </w:rPr>
        <w:t>、企业资格证明文件</w:t>
      </w:r>
    </w:p>
    <w:p>
      <w:pPr>
        <w:tabs>
          <w:tab w:val="left" w:pos="425"/>
          <w:tab w:val="left" w:pos="1620"/>
        </w:tabs>
        <w:spacing w:line="360" w:lineRule="auto"/>
        <w:rPr>
          <w:bCs/>
          <w:szCs w:val="21"/>
        </w:rPr>
      </w:pPr>
      <w:r>
        <w:rPr>
          <w:rFonts w:hint="eastAsia"/>
          <w:bCs/>
          <w:szCs w:val="21"/>
          <w:lang w:val="en-US" w:eastAsia="zh-CN"/>
        </w:rPr>
        <w:t>2</w:t>
      </w:r>
      <w:r>
        <w:rPr>
          <w:rFonts w:hint="eastAsia"/>
          <w:bCs/>
          <w:szCs w:val="21"/>
        </w:rPr>
        <w:t>、投标人工程业绩</w:t>
      </w:r>
    </w:p>
    <w:p>
      <w:pPr>
        <w:tabs>
          <w:tab w:val="left" w:pos="425"/>
          <w:tab w:val="left" w:pos="1620"/>
        </w:tabs>
        <w:spacing w:line="360" w:lineRule="auto"/>
        <w:rPr>
          <w:rFonts w:hint="eastAsia"/>
          <w:bCs/>
          <w:szCs w:val="21"/>
        </w:rPr>
      </w:pPr>
      <w:r>
        <w:rPr>
          <w:rFonts w:hint="eastAsia"/>
          <w:bCs/>
          <w:szCs w:val="21"/>
          <w:lang w:val="en-US" w:eastAsia="zh-CN"/>
        </w:rPr>
        <w:t>3</w:t>
      </w:r>
      <w:r>
        <w:rPr>
          <w:rFonts w:hint="eastAsia"/>
          <w:bCs/>
          <w:szCs w:val="21"/>
        </w:rPr>
        <w:t>、投标人提供的其它内容</w:t>
      </w: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tabs>
          <w:tab w:val="left" w:pos="480"/>
        </w:tabs>
        <w:spacing w:line="360" w:lineRule="auto"/>
        <w:jc w:val="center"/>
        <w:rPr>
          <w:rFonts w:ascii="华文细黑" w:hAnsi="华文细黑" w:eastAsia="华文细黑"/>
          <w:b/>
          <w:bCs/>
          <w:sz w:val="21"/>
          <w:szCs w:val="21"/>
        </w:rPr>
      </w:pPr>
    </w:p>
    <w:p>
      <w:pPr>
        <w:spacing w:line="360" w:lineRule="auto"/>
        <w:ind w:firstLine="210" w:firstLineChars="100"/>
        <w:rPr>
          <w:rFonts w:hint="eastAsia"/>
          <w:sz w:val="21"/>
          <w:szCs w:val="21"/>
        </w:rPr>
      </w:pPr>
      <w:r>
        <w:rPr>
          <w:rFonts w:hint="eastAsia"/>
          <w:sz w:val="21"/>
          <w:szCs w:val="21"/>
        </w:rPr>
        <w:t xml:space="preserve">                                                    </w:t>
      </w:r>
      <w:r>
        <w:rPr>
          <w:rFonts w:hint="eastAsia"/>
          <w:sz w:val="21"/>
          <w:szCs w:val="21"/>
          <w:lang w:val="en-US" w:eastAsia="zh-CN"/>
        </w:rPr>
        <w:t>常熟</w:t>
      </w:r>
      <w:r>
        <w:rPr>
          <w:rFonts w:hint="eastAsia"/>
          <w:sz w:val="21"/>
          <w:szCs w:val="21"/>
          <w:lang w:eastAsia="zh-CN"/>
        </w:rPr>
        <w:t>书香世家酒店</w:t>
      </w:r>
      <w:r>
        <w:rPr>
          <w:rFonts w:hint="eastAsia"/>
          <w:sz w:val="21"/>
          <w:szCs w:val="21"/>
        </w:rPr>
        <w:t>项目部</w:t>
      </w:r>
    </w:p>
    <w:p>
      <w:pPr>
        <w:spacing w:line="360" w:lineRule="auto"/>
        <w:ind w:firstLine="4620" w:firstLineChars="2200"/>
        <w:rPr>
          <w:rFonts w:hint="eastAsia"/>
          <w:sz w:val="21"/>
          <w:szCs w:val="21"/>
        </w:rPr>
      </w:pPr>
      <w:r>
        <w:rPr>
          <w:rFonts w:hint="eastAsia"/>
          <w:sz w:val="21"/>
          <w:szCs w:val="21"/>
        </w:rPr>
        <w:t>20</w:t>
      </w:r>
      <w:r>
        <w:rPr>
          <w:rFonts w:hint="eastAsia"/>
          <w:sz w:val="21"/>
          <w:szCs w:val="21"/>
          <w:lang w:val="en-US" w:eastAsia="zh-CN"/>
        </w:rPr>
        <w:t>23</w:t>
      </w:r>
      <w:r>
        <w:rPr>
          <w:rFonts w:hint="eastAsia"/>
          <w:sz w:val="21"/>
          <w:szCs w:val="21"/>
        </w:rPr>
        <w:t>年</w:t>
      </w:r>
      <w:r>
        <w:rPr>
          <w:rFonts w:hint="eastAsia"/>
          <w:sz w:val="21"/>
          <w:szCs w:val="21"/>
          <w:lang w:val="en-US" w:eastAsia="zh-CN"/>
        </w:rPr>
        <w:t>2</w:t>
      </w:r>
      <w:r>
        <w:rPr>
          <w:rFonts w:hint="eastAsia"/>
          <w:sz w:val="21"/>
          <w:szCs w:val="21"/>
        </w:rPr>
        <w:t>月</w:t>
      </w:r>
      <w:r>
        <w:rPr>
          <w:rFonts w:hint="eastAsia"/>
          <w:sz w:val="21"/>
          <w:szCs w:val="21"/>
          <w:lang w:val="en-US" w:eastAsia="zh-CN"/>
        </w:rPr>
        <w:t>3</w:t>
      </w:r>
      <w:r>
        <w:rPr>
          <w:rFonts w:hint="eastAsia"/>
          <w:sz w:val="21"/>
          <w:szCs w:val="21"/>
        </w:rPr>
        <w:t>日</w:t>
      </w:r>
    </w:p>
    <w:p>
      <w:pPr>
        <w:spacing w:line="440" w:lineRule="exact"/>
        <w:ind w:firstLine="102" w:firstLineChars="49"/>
        <w:jc w:val="left"/>
        <w:rPr>
          <w:rFonts w:hint="eastAsia"/>
          <w:sz w:val="21"/>
          <w:szCs w:val="21"/>
          <w:lang w:eastAsia="zh-CN"/>
        </w:rPr>
      </w:pPr>
      <w:r>
        <w:rPr>
          <w:rFonts w:hint="eastAsia"/>
          <w:sz w:val="21"/>
          <w:szCs w:val="21"/>
          <w:lang w:eastAsia="zh-CN"/>
        </w:rPr>
        <w:t>附件一：常熟书香世家酒店主楼整修工程内容及参考工程量</w:t>
      </w:r>
    </w:p>
    <w:p>
      <w:pPr>
        <w:spacing w:line="440" w:lineRule="exact"/>
        <w:ind w:firstLine="102" w:firstLineChars="49"/>
        <w:jc w:val="left"/>
        <w:rPr>
          <w:rFonts w:hint="eastAsia"/>
          <w:sz w:val="21"/>
          <w:szCs w:val="21"/>
          <w:lang w:eastAsia="zh-CN"/>
        </w:rPr>
      </w:pPr>
      <w:r>
        <w:rPr>
          <w:rFonts w:hint="eastAsia"/>
          <w:sz w:val="21"/>
          <w:szCs w:val="21"/>
          <w:lang w:eastAsia="zh-CN"/>
        </w:rPr>
        <w:t>附件二：常熟书香世家主楼平面图</w:t>
      </w: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rPr>
          <w:rFonts w:hint="eastAsia"/>
          <w:lang w:val="en-US" w:eastAsia="zh-CN"/>
        </w:rPr>
      </w:pPr>
      <w:r>
        <w:rPr>
          <w:rFonts w:hint="eastAsia" w:cs="Times New Roman"/>
          <w:kern w:val="2"/>
          <w:sz w:val="21"/>
          <w:szCs w:val="21"/>
          <w:lang w:val="en-US" w:eastAsia="zh-CN" w:bidi="ar-SA"/>
        </w:rPr>
        <w:tab/>
      </w:r>
    </w:p>
    <w:sectPr>
      <w:headerReference r:id="rId3" w:type="default"/>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abstractNum w:abstractNumId="9">
    <w:nsid w:val="5E7D94FE"/>
    <w:multiLevelType w:val="singleLevel"/>
    <w:tmpl w:val="5E7D94FE"/>
    <w:lvl w:ilvl="0" w:tentative="0">
      <w:start w:val="1"/>
      <w:numFmt w:val="decimal"/>
      <w:suff w:val="nothing"/>
      <w:lvlText w:val="（%1）"/>
      <w:lvlJc w:val="left"/>
    </w:lvl>
  </w:abstractNum>
  <w:abstractNum w:abstractNumId="10">
    <w:nsid w:val="5F75E724"/>
    <w:multiLevelType w:val="singleLevel"/>
    <w:tmpl w:val="5F75E724"/>
    <w:lvl w:ilvl="0" w:tentative="0">
      <w:start w:val="1"/>
      <w:numFmt w:val="decimal"/>
      <w:suff w:val="nothing"/>
      <w:lvlText w:val="（%1）"/>
      <w:lvlJc w:val="left"/>
    </w:lvl>
  </w:abstractNum>
  <w:num w:numId="1">
    <w:abstractNumId w:val="5"/>
  </w:num>
  <w:num w:numId="2">
    <w:abstractNumId w:val="6"/>
  </w:num>
  <w:num w:numId="3">
    <w:abstractNumId w:val="9"/>
  </w:num>
  <w:num w:numId="4">
    <w:abstractNumId w:val="10"/>
  </w:num>
  <w:num w:numId="5">
    <w:abstractNumId w:val="1"/>
  </w:num>
  <w:num w:numId="6">
    <w:abstractNumId w:val="8"/>
  </w:num>
  <w:num w:numId="7">
    <w:abstractNumId w:val="0"/>
  </w:num>
  <w:num w:numId="8">
    <w:abstractNumId w:val="3"/>
  </w:num>
  <w:num w:numId="9">
    <w:abstractNumId w:val="4"/>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450FC6"/>
    <w:rsid w:val="0369594B"/>
    <w:rsid w:val="03C42A1C"/>
    <w:rsid w:val="061D66D4"/>
    <w:rsid w:val="06504A72"/>
    <w:rsid w:val="073A78B5"/>
    <w:rsid w:val="076B32D4"/>
    <w:rsid w:val="079A6DD5"/>
    <w:rsid w:val="07BC12EF"/>
    <w:rsid w:val="07E3460E"/>
    <w:rsid w:val="0856062D"/>
    <w:rsid w:val="08C26B32"/>
    <w:rsid w:val="08C5051D"/>
    <w:rsid w:val="091D3F5E"/>
    <w:rsid w:val="0A217C45"/>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55A32"/>
    <w:rsid w:val="16BB1D3B"/>
    <w:rsid w:val="173C598B"/>
    <w:rsid w:val="174625CD"/>
    <w:rsid w:val="17EB176B"/>
    <w:rsid w:val="185B7342"/>
    <w:rsid w:val="1A267315"/>
    <w:rsid w:val="1AF72300"/>
    <w:rsid w:val="1AFC0475"/>
    <w:rsid w:val="1BC570E4"/>
    <w:rsid w:val="1D7A2005"/>
    <w:rsid w:val="1D9305D0"/>
    <w:rsid w:val="1F6024E0"/>
    <w:rsid w:val="1FE17FBE"/>
    <w:rsid w:val="207E7F83"/>
    <w:rsid w:val="20C10BA7"/>
    <w:rsid w:val="20E46263"/>
    <w:rsid w:val="20F629B8"/>
    <w:rsid w:val="22206576"/>
    <w:rsid w:val="23C7252C"/>
    <w:rsid w:val="24FA5254"/>
    <w:rsid w:val="25A36702"/>
    <w:rsid w:val="25E34D3F"/>
    <w:rsid w:val="268863F7"/>
    <w:rsid w:val="27B81661"/>
    <w:rsid w:val="27D328D5"/>
    <w:rsid w:val="27DE63C3"/>
    <w:rsid w:val="27F6076D"/>
    <w:rsid w:val="281B66B2"/>
    <w:rsid w:val="28367BE4"/>
    <w:rsid w:val="2A2969F4"/>
    <w:rsid w:val="2A8B74BD"/>
    <w:rsid w:val="2AAB3D7F"/>
    <w:rsid w:val="2AE457E7"/>
    <w:rsid w:val="2BCD1CAF"/>
    <w:rsid w:val="2C050AC4"/>
    <w:rsid w:val="2CA4188C"/>
    <w:rsid w:val="2D685930"/>
    <w:rsid w:val="2E367DBC"/>
    <w:rsid w:val="2E6A35C0"/>
    <w:rsid w:val="2F8E0489"/>
    <w:rsid w:val="313E17FE"/>
    <w:rsid w:val="31D25200"/>
    <w:rsid w:val="32690447"/>
    <w:rsid w:val="32701839"/>
    <w:rsid w:val="33346E80"/>
    <w:rsid w:val="338B309F"/>
    <w:rsid w:val="33D2562C"/>
    <w:rsid w:val="3414547E"/>
    <w:rsid w:val="35E44200"/>
    <w:rsid w:val="35EC631A"/>
    <w:rsid w:val="3624582C"/>
    <w:rsid w:val="36596A9D"/>
    <w:rsid w:val="365D72CC"/>
    <w:rsid w:val="37C456A9"/>
    <w:rsid w:val="37E93F0E"/>
    <w:rsid w:val="38484D74"/>
    <w:rsid w:val="385D3E01"/>
    <w:rsid w:val="3AA101B9"/>
    <w:rsid w:val="3CAC51FF"/>
    <w:rsid w:val="3CF60293"/>
    <w:rsid w:val="3D9C350E"/>
    <w:rsid w:val="3E55351E"/>
    <w:rsid w:val="3E784899"/>
    <w:rsid w:val="3E9713C0"/>
    <w:rsid w:val="3E995763"/>
    <w:rsid w:val="3E9D0E97"/>
    <w:rsid w:val="3EF87A6D"/>
    <w:rsid w:val="3F4D7D97"/>
    <w:rsid w:val="3F685F82"/>
    <w:rsid w:val="3FEC5F07"/>
    <w:rsid w:val="407D2E4D"/>
    <w:rsid w:val="41103E9B"/>
    <w:rsid w:val="41576D7B"/>
    <w:rsid w:val="41604BFD"/>
    <w:rsid w:val="41940D35"/>
    <w:rsid w:val="4213555B"/>
    <w:rsid w:val="4263198A"/>
    <w:rsid w:val="42E44138"/>
    <w:rsid w:val="43F21023"/>
    <w:rsid w:val="4480471D"/>
    <w:rsid w:val="44D91631"/>
    <w:rsid w:val="451B4A7E"/>
    <w:rsid w:val="456C74AC"/>
    <w:rsid w:val="46337FCA"/>
    <w:rsid w:val="47E908E3"/>
    <w:rsid w:val="48FC5BBC"/>
    <w:rsid w:val="495A7675"/>
    <w:rsid w:val="49884E1F"/>
    <w:rsid w:val="49F23929"/>
    <w:rsid w:val="4AC560A6"/>
    <w:rsid w:val="4CF5251D"/>
    <w:rsid w:val="4DEE04EE"/>
    <w:rsid w:val="4FFF6617"/>
    <w:rsid w:val="50502A0C"/>
    <w:rsid w:val="509270BD"/>
    <w:rsid w:val="50DC48B5"/>
    <w:rsid w:val="510D4F58"/>
    <w:rsid w:val="518C2C03"/>
    <w:rsid w:val="5251274D"/>
    <w:rsid w:val="52682B89"/>
    <w:rsid w:val="53797E2E"/>
    <w:rsid w:val="54847773"/>
    <w:rsid w:val="55272C56"/>
    <w:rsid w:val="558619EB"/>
    <w:rsid w:val="586C64CB"/>
    <w:rsid w:val="599256CF"/>
    <w:rsid w:val="5A1E7733"/>
    <w:rsid w:val="5A43340D"/>
    <w:rsid w:val="5A450F6B"/>
    <w:rsid w:val="5A6735C9"/>
    <w:rsid w:val="5AC94094"/>
    <w:rsid w:val="5B873401"/>
    <w:rsid w:val="5B8A3610"/>
    <w:rsid w:val="5BAF3B52"/>
    <w:rsid w:val="5D2E244F"/>
    <w:rsid w:val="5D5B2AB5"/>
    <w:rsid w:val="5E116C79"/>
    <w:rsid w:val="5E2E37BD"/>
    <w:rsid w:val="60552271"/>
    <w:rsid w:val="61124CE1"/>
    <w:rsid w:val="61184FAB"/>
    <w:rsid w:val="616B6389"/>
    <w:rsid w:val="617C27C8"/>
    <w:rsid w:val="6180007C"/>
    <w:rsid w:val="61D07765"/>
    <w:rsid w:val="61EB5F5B"/>
    <w:rsid w:val="62C910D5"/>
    <w:rsid w:val="63C40DE8"/>
    <w:rsid w:val="63EF5947"/>
    <w:rsid w:val="64E22FFD"/>
    <w:rsid w:val="65D7570C"/>
    <w:rsid w:val="664E76E7"/>
    <w:rsid w:val="66B172B2"/>
    <w:rsid w:val="67077ED9"/>
    <w:rsid w:val="67936A17"/>
    <w:rsid w:val="67950753"/>
    <w:rsid w:val="679C438D"/>
    <w:rsid w:val="67E02E9E"/>
    <w:rsid w:val="684D465C"/>
    <w:rsid w:val="6B0472E6"/>
    <w:rsid w:val="6B0713FA"/>
    <w:rsid w:val="6B4B2548"/>
    <w:rsid w:val="6C2768E8"/>
    <w:rsid w:val="6D22664C"/>
    <w:rsid w:val="6D962563"/>
    <w:rsid w:val="6E044008"/>
    <w:rsid w:val="6E0D193D"/>
    <w:rsid w:val="6EE30898"/>
    <w:rsid w:val="6EEC7183"/>
    <w:rsid w:val="702E2E81"/>
    <w:rsid w:val="70C92906"/>
    <w:rsid w:val="72844BC1"/>
    <w:rsid w:val="7321788E"/>
    <w:rsid w:val="748C4AEF"/>
    <w:rsid w:val="74C50C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1B1DBD"/>
    <w:rsid w:val="7F4C2A3A"/>
    <w:rsid w:val="7FCD4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8229</Words>
  <Characters>8486</Characters>
  <Lines>104</Lines>
  <Paragraphs>29</Paragraphs>
  <TotalTime>7</TotalTime>
  <ScaleCrop>false</ScaleCrop>
  <LinksUpToDate>false</LinksUpToDate>
  <CharactersWithSpaces>9151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shengmin</cp:lastModifiedBy>
  <cp:lastPrinted>2016-09-22T01:47:00Z</cp:lastPrinted>
  <dcterms:modified xsi:type="dcterms:W3CDTF">2023-02-03T01:13:18Z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3A70FD7BFDD8469F9D0320C96B010448</vt:lpwstr>
  </property>
</Properties>
</file>