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8"/>
          <w:szCs w:val="28"/>
        </w:rPr>
      </w:pPr>
      <w:r>
        <w:rPr>
          <w:rFonts w:hint="eastAsia"/>
          <w:b/>
          <w:bCs/>
          <w:sz w:val="28"/>
          <w:szCs w:val="28"/>
          <w:lang w:eastAsia="zh-CN"/>
        </w:rPr>
        <w:t>苏州月亮湾书香心泊酒店公区改造工程</w:t>
      </w:r>
      <w:r>
        <w:rPr>
          <w:rFonts w:hint="eastAsia"/>
          <w:b/>
          <w:bCs/>
          <w:sz w:val="28"/>
          <w:szCs w:val="28"/>
        </w:rPr>
        <w:t>招标文件</w:t>
      </w:r>
    </w:p>
    <w:p>
      <w:pPr>
        <w:jc w:val="center"/>
        <w:rPr>
          <w:b/>
          <w:bCs/>
          <w:szCs w:val="21"/>
        </w:rPr>
      </w:pPr>
    </w:p>
    <w:p>
      <w:pPr>
        <w:spacing w:line="360" w:lineRule="auto"/>
        <w:jc w:val="center"/>
        <w:rPr>
          <w:b/>
          <w:bCs/>
          <w:sz w:val="24"/>
          <w:szCs w:val="24"/>
          <w:highlight w:val="none"/>
        </w:rPr>
      </w:pPr>
      <w:r>
        <w:rPr>
          <w:rFonts w:hint="eastAsia"/>
          <w:b/>
          <w:bCs/>
          <w:sz w:val="24"/>
          <w:szCs w:val="24"/>
          <w:highlight w:val="none"/>
        </w:rPr>
        <w:t>第一部分：投标报价须知</w:t>
      </w:r>
    </w:p>
    <w:p>
      <w:pPr>
        <w:spacing w:line="360" w:lineRule="auto"/>
        <w:jc w:val="center"/>
        <w:rPr>
          <w:rFonts w:hint="eastAsia"/>
          <w:b/>
          <w:bCs/>
          <w:sz w:val="24"/>
          <w:szCs w:val="24"/>
          <w:highlight w:val="yellow"/>
        </w:rPr>
      </w:pPr>
      <w:r>
        <w:rPr>
          <w:rFonts w:hint="eastAsia"/>
          <w:b/>
          <w:bCs/>
          <w:sz w:val="24"/>
          <w:szCs w:val="24"/>
          <w:highlight w:val="yellow"/>
          <w:lang w:val="en-US" w:eastAsia="zh-CN"/>
        </w:rPr>
        <w:t>1、</w:t>
      </w:r>
      <w:r>
        <w:rPr>
          <w:rFonts w:hint="eastAsia"/>
          <w:b/>
          <w:bCs/>
          <w:sz w:val="24"/>
          <w:szCs w:val="24"/>
          <w:highlight w:val="yellow"/>
        </w:rPr>
        <w:t>投标报价须知附表</w:t>
      </w:r>
    </w:p>
    <w:tbl>
      <w:tblPr>
        <w:tblStyle w:val="16"/>
        <w:tblW w:w="889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3"/>
        <w:gridCol w:w="2045"/>
        <w:gridCol w:w="608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9" w:hRule="atLeast"/>
        </w:trPr>
        <w:tc>
          <w:tcPr>
            <w:tcW w:w="763"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项号</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内</w:t>
            </w:r>
            <w:r>
              <w:rPr>
                <w:rFonts w:ascii="宋体" w:hAnsi="宋体"/>
                <w:color w:val="000000"/>
                <w:sz w:val="24"/>
                <w:szCs w:val="24"/>
              </w:rPr>
              <w:t xml:space="preserve"> 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jc w:val="center"/>
              <w:rPr>
                <w:rFonts w:ascii="宋体" w:hAnsi="宋体"/>
                <w:color w:val="000000"/>
                <w:sz w:val="24"/>
                <w:szCs w:val="24"/>
              </w:rPr>
            </w:pPr>
            <w:r>
              <w:rPr>
                <w:rFonts w:hint="eastAsia" w:ascii="宋体" w:hAnsi="宋体"/>
                <w:color w:val="000000"/>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lang w:val="en-US" w:eastAsia="zh-CN"/>
              </w:rPr>
              <w:t>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lang w:val="en-US" w:eastAsia="zh-CN"/>
              </w:rPr>
            </w:pPr>
            <w:r>
              <w:rPr>
                <w:rFonts w:hint="eastAsia" w:ascii="宋体" w:hAnsi="宋体"/>
                <w:color w:val="000000"/>
                <w:sz w:val="24"/>
                <w:szCs w:val="24"/>
                <w:lang w:eastAsia="zh-CN"/>
              </w:rPr>
              <w:t>招标单位</w:t>
            </w:r>
          </w:p>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招标编号</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sz w:val="24"/>
                <w:szCs w:val="24"/>
                <w:lang w:val="en-US" w:eastAsia="zh-CN"/>
              </w:rPr>
            </w:pPr>
            <w:r>
              <w:rPr>
                <w:rFonts w:hint="eastAsia" w:ascii="宋体" w:hAnsi="宋体"/>
                <w:sz w:val="24"/>
                <w:szCs w:val="24"/>
                <w:lang w:val="en-US" w:eastAsia="zh-CN"/>
              </w:rPr>
              <w:t>书香酒店投资管理集团有限公司</w:t>
            </w:r>
          </w:p>
          <w:p>
            <w:pPr>
              <w:spacing w:line="400" w:lineRule="atLeast"/>
              <w:rPr>
                <w:rFonts w:hint="eastAsia" w:ascii="宋体" w:hAnsi="宋体" w:cs="Tahoma"/>
                <w:sz w:val="24"/>
                <w:szCs w:val="24"/>
                <w:u w:val="single"/>
                <w:lang w:val="en-US" w:eastAsia="zh-CN"/>
              </w:rPr>
            </w:pPr>
            <w:r>
              <w:rPr>
                <w:rFonts w:hint="eastAsia" w:ascii="宋体" w:hAnsi="宋体" w:cs="Tahoma"/>
                <w:sz w:val="24"/>
                <w:szCs w:val="24"/>
                <w:lang w:eastAsia="zh-CN"/>
              </w:rPr>
              <w:t>招标编号：SXCG202206-G-009</w:t>
            </w:r>
          </w:p>
          <w:p>
            <w:pPr>
              <w:spacing w:line="400" w:lineRule="atLeast"/>
              <w:rPr>
                <w:rFonts w:hint="eastAsia" w:ascii="宋体" w:hAnsi="宋体" w:cs="Tahoma"/>
                <w:sz w:val="24"/>
                <w:szCs w:val="24"/>
                <w:lang w:val="en-US"/>
              </w:rPr>
            </w:pPr>
            <w:r>
              <w:rPr>
                <w:rFonts w:hint="eastAsia" w:ascii="宋体" w:hAnsi="宋体" w:cs="Tahoma"/>
                <w:sz w:val="24"/>
                <w:szCs w:val="24"/>
                <w:u w:val="single"/>
                <w:lang w:val="en-US" w:eastAsia="zh-CN"/>
              </w:rPr>
              <w:t xml:space="preserve">投标有效期：90日历天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ascii="宋体" w:hAnsi="宋体"/>
                <w:color w:val="000000"/>
                <w:sz w:val="24"/>
                <w:szCs w:val="24"/>
              </w:rPr>
              <w:t>2</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rPr>
              <w:t>工程名称</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sz w:val="24"/>
                <w:szCs w:val="24"/>
              </w:rPr>
            </w:pPr>
            <w:r>
              <w:rPr>
                <w:rFonts w:hint="eastAsia"/>
                <w:b w:val="0"/>
                <w:bCs w:val="0"/>
                <w:sz w:val="24"/>
                <w:szCs w:val="24"/>
                <w:lang w:eastAsia="zh-CN"/>
              </w:rPr>
              <w:t>苏州月亮湾书香心泊酒店公区改造工程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1"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3</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lang w:eastAsia="zh-CN"/>
              </w:rPr>
            </w:pPr>
            <w:r>
              <w:rPr>
                <w:rFonts w:hint="eastAsia" w:ascii="宋体" w:hAnsi="宋体"/>
                <w:color w:val="000000"/>
                <w:sz w:val="24"/>
                <w:szCs w:val="24"/>
                <w:lang w:eastAsia="zh-CN"/>
              </w:rPr>
              <w:t>建设单位</w:t>
            </w:r>
          </w:p>
          <w:p>
            <w:pPr>
              <w:spacing w:line="400" w:lineRule="atLeast"/>
              <w:rPr>
                <w:rFonts w:ascii="宋体" w:hAnsi="宋体"/>
                <w:color w:val="000000"/>
                <w:sz w:val="24"/>
                <w:szCs w:val="24"/>
              </w:rPr>
            </w:pPr>
            <w:r>
              <w:rPr>
                <w:rFonts w:hint="eastAsia" w:ascii="宋体" w:hAnsi="宋体"/>
                <w:color w:val="000000"/>
                <w:sz w:val="24"/>
                <w:szCs w:val="24"/>
              </w:rPr>
              <w:t>建设地点</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val="0"/>
                <w:bCs w:val="0"/>
                <w:sz w:val="24"/>
                <w:szCs w:val="24"/>
                <w:lang w:val="en-US" w:eastAsia="zh-CN"/>
              </w:rPr>
            </w:pPr>
            <w:r>
              <w:rPr>
                <w:rFonts w:hint="eastAsia" w:ascii="宋体" w:hAnsi="宋体"/>
                <w:sz w:val="24"/>
                <w:szCs w:val="24"/>
                <w:lang w:val="en-US" w:eastAsia="zh-CN"/>
              </w:rPr>
              <w:t>苏州工业园区书香门第酒店管理有限公司月亮湾酒店</w:t>
            </w:r>
          </w:p>
          <w:p>
            <w:pPr>
              <w:spacing w:line="400" w:lineRule="atLeast"/>
              <w:rPr>
                <w:rFonts w:hint="default" w:ascii="宋体" w:hAnsi="宋体" w:eastAsia="宋体"/>
                <w:sz w:val="24"/>
                <w:szCs w:val="24"/>
                <w:lang w:val="en-US" w:eastAsia="zh-CN"/>
              </w:rPr>
            </w:pPr>
            <w:r>
              <w:rPr>
                <w:rFonts w:hint="eastAsia"/>
                <w:b w:val="0"/>
                <w:bCs w:val="0"/>
                <w:sz w:val="24"/>
                <w:szCs w:val="24"/>
                <w:lang w:val="en-US" w:eastAsia="zh-CN"/>
              </w:rPr>
              <w:t>苏州市工业园区若水路398号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4</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承包方式</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eastAsiaTheme="minorEastAsia"/>
                <w:sz w:val="24"/>
                <w:szCs w:val="24"/>
              </w:rPr>
            </w:pPr>
            <w:r>
              <w:rPr>
                <w:rFonts w:hint="eastAsia" w:ascii="宋体" w:hAnsi="宋体"/>
                <w:kern w:val="2"/>
                <w:sz w:val="24"/>
                <w:szCs w:val="24"/>
                <w:lang w:val="en-US" w:eastAsia="zh-CN"/>
              </w:rPr>
              <w:t>投标报价</w:t>
            </w:r>
            <w:r>
              <w:rPr>
                <w:rFonts w:hint="eastAsia" w:ascii="宋体" w:hAnsi="宋体"/>
                <w:kern w:val="2"/>
                <w:sz w:val="24"/>
                <w:szCs w:val="24"/>
              </w:rPr>
              <w:t>包括但不限于：材料费、人工费、拆除物清运费、协调费、工人住宿费等</w:t>
            </w:r>
            <w:r>
              <w:rPr>
                <w:rFonts w:hint="eastAsia" w:ascii="宋体" w:hAnsi="宋体"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发包范围</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ascii="宋体" w:hAnsi="宋体" w:eastAsia="宋体"/>
                <w:sz w:val="24"/>
                <w:szCs w:val="24"/>
                <w:lang w:eastAsia="zh-CN"/>
              </w:rPr>
            </w:pPr>
            <w:r>
              <w:rPr>
                <w:rFonts w:hint="eastAsia" w:ascii="宋体" w:hAnsi="宋体"/>
                <w:sz w:val="24"/>
                <w:szCs w:val="24"/>
              </w:rPr>
              <w:t>1、2层公区，图纸范围内及现场确认的改造项目</w:t>
            </w:r>
            <w:r>
              <w:rPr>
                <w:rFonts w:hint="eastAsia" w:ascii="宋体" w:hAnsi="宋体"/>
                <w:sz w:val="24"/>
                <w:szCs w:val="24"/>
                <w:lang w:eastAsia="zh-CN"/>
              </w:rPr>
              <w:t>（详见本招标文件第二部分及相关附件清单）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3"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6</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ascii="宋体" w:hAnsi="宋体"/>
                <w:color w:val="000000"/>
                <w:sz w:val="24"/>
                <w:szCs w:val="24"/>
              </w:rPr>
            </w:pPr>
            <w:r>
              <w:rPr>
                <w:rFonts w:hint="eastAsia" w:ascii="宋体" w:hAnsi="宋体"/>
                <w:color w:val="000000"/>
                <w:sz w:val="24"/>
                <w:szCs w:val="24"/>
                <w:highlight w:val="yellow"/>
              </w:rPr>
              <w:t>工期要求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Times New Roman" w:hAnsi="Times New Roman" w:eastAsia="宋体" w:cs="Times New Roman"/>
                <w:kern w:val="2"/>
                <w:sz w:val="24"/>
                <w:szCs w:val="24"/>
                <w:highlight w:val="yellow"/>
                <w:lang w:val="en-US" w:eastAsia="zh-CN" w:bidi="ar-SA"/>
              </w:rPr>
            </w:pPr>
            <w:r>
              <w:rPr>
                <w:rFonts w:hint="eastAsia" w:cs="Times New Roman"/>
                <w:kern w:val="2"/>
                <w:sz w:val="24"/>
                <w:szCs w:val="24"/>
                <w:highlight w:val="yellow"/>
                <w:lang w:val="en-US" w:eastAsia="zh-CN" w:bidi="ar-SA"/>
              </w:rPr>
              <w:t>①、6</w:t>
            </w:r>
            <w:r>
              <w:rPr>
                <w:rFonts w:hint="default" w:ascii="Times New Roman" w:hAnsi="Times New Roman" w:eastAsia="宋体" w:cs="Times New Roman"/>
                <w:kern w:val="2"/>
                <w:sz w:val="24"/>
                <w:szCs w:val="24"/>
                <w:highlight w:val="yellow"/>
                <w:lang w:val="en-US" w:eastAsia="zh-CN" w:bidi="ar-SA"/>
              </w:rPr>
              <w:t>0日历天</w:t>
            </w:r>
            <w:r>
              <w:rPr>
                <w:rFonts w:hint="eastAsia" w:ascii="Times New Roman" w:hAnsi="Times New Roman" w:eastAsia="宋体" w:cs="Times New Roman"/>
                <w:kern w:val="2"/>
                <w:sz w:val="24"/>
                <w:szCs w:val="24"/>
                <w:highlight w:val="yellow"/>
                <w:lang w:val="en-US" w:eastAsia="zh-CN" w:bidi="ar-SA"/>
              </w:rPr>
              <w:t>。</w:t>
            </w:r>
          </w:p>
          <w:p>
            <w:pPr>
              <w:numPr>
                <w:ilvl w:val="0"/>
                <w:numId w:val="0"/>
              </w:numPr>
              <w:spacing w:line="400" w:lineRule="atLeast"/>
              <w:rPr>
                <w:rFonts w:hint="default"/>
                <w:lang w:val="en-US" w:eastAsia="zh-CN"/>
              </w:rPr>
            </w:pPr>
            <w:r>
              <w:rPr>
                <w:rFonts w:hint="eastAsia" w:cs="Times New Roman"/>
                <w:kern w:val="2"/>
                <w:sz w:val="24"/>
                <w:szCs w:val="24"/>
                <w:lang w:val="en-US" w:eastAsia="zh-CN" w:bidi="ar-SA"/>
              </w:rPr>
              <w:t>②、</w:t>
            </w:r>
            <w:r>
              <w:rPr>
                <w:rFonts w:hint="default" w:ascii="Times New Roman" w:hAnsi="Times New Roman" w:eastAsia="宋体" w:cs="Times New Roman"/>
                <w:kern w:val="2"/>
                <w:sz w:val="24"/>
                <w:szCs w:val="24"/>
                <w:lang w:val="en-US" w:eastAsia="zh-CN" w:bidi="ar-SA"/>
              </w:rPr>
              <w:t>上述工期已包含设备订货期</w:t>
            </w:r>
            <w:r>
              <w:rPr>
                <w:rFonts w:hint="eastAsia" w:ascii="Times New Roman" w:hAnsi="Times New Roman" w:eastAsia="宋体" w:cs="Times New Roman"/>
                <w:kern w:val="2"/>
                <w:sz w:val="24"/>
                <w:szCs w:val="24"/>
                <w:lang w:val="en-US" w:eastAsia="zh-CN" w:bidi="ar-SA"/>
              </w:rPr>
              <w:t>、</w:t>
            </w:r>
            <w:r>
              <w:rPr>
                <w:rFonts w:hint="default" w:ascii="Times New Roman" w:hAnsi="Times New Roman" w:eastAsia="宋体" w:cs="Times New Roman"/>
                <w:kern w:val="2"/>
                <w:sz w:val="24"/>
                <w:szCs w:val="24"/>
                <w:lang w:val="en-US" w:eastAsia="zh-CN" w:bidi="ar-SA"/>
              </w:rPr>
              <w:t>土建、制作安装。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宋体" w:hAnsi="宋体"/>
                <w:color w:val="000000"/>
                <w:sz w:val="24"/>
                <w:szCs w:val="24"/>
              </w:rPr>
            </w:pPr>
            <w:r>
              <w:rPr>
                <w:rFonts w:hint="eastAsia" w:ascii="宋体" w:hAnsi="宋体"/>
                <w:color w:val="000000"/>
                <w:sz w:val="24"/>
                <w:szCs w:val="24"/>
              </w:rPr>
              <w:t>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ascii="宋体" w:hAnsi="宋体"/>
                <w:color w:val="000000"/>
                <w:sz w:val="24"/>
                <w:szCs w:val="24"/>
              </w:rPr>
            </w:pPr>
            <w:r>
              <w:rPr>
                <w:rFonts w:hint="eastAsia" w:ascii="宋体" w:hAnsi="宋体"/>
                <w:color w:val="000000"/>
                <w:sz w:val="24"/>
                <w:szCs w:val="24"/>
              </w:rPr>
              <w:t>竞争报价人的资质等级要求</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eastAsia="宋体"/>
                <w:sz w:val="24"/>
                <w:szCs w:val="24"/>
                <w:lang w:eastAsia="zh-CN"/>
              </w:rPr>
            </w:pPr>
            <w:r>
              <w:rPr>
                <w:rFonts w:hint="eastAsia" w:eastAsia="宋体"/>
                <w:sz w:val="24"/>
                <w:szCs w:val="24"/>
                <w:lang w:eastAsia="zh-CN"/>
              </w:rPr>
              <w:t>1、国内依法注册，具备独立法人资格又能兼顾本地政府关系能力</w:t>
            </w:r>
            <w:r>
              <w:rPr>
                <w:rFonts w:hint="eastAsia"/>
                <w:sz w:val="24"/>
                <w:szCs w:val="24"/>
                <w:lang w:eastAsia="zh-CN"/>
              </w:rPr>
              <w:t>，配合施工许可证的报建手续、验收和证件办理</w:t>
            </w:r>
            <w:r>
              <w:rPr>
                <w:rFonts w:hint="eastAsia" w:eastAsia="宋体"/>
                <w:sz w:val="24"/>
                <w:szCs w:val="24"/>
                <w:lang w:eastAsia="zh-CN"/>
              </w:rPr>
              <w:t>；</w:t>
            </w:r>
          </w:p>
          <w:p>
            <w:pPr>
              <w:spacing w:line="400" w:lineRule="atLeast"/>
              <w:rPr>
                <w:rFonts w:hint="eastAsia" w:eastAsia="宋体"/>
                <w:sz w:val="24"/>
                <w:szCs w:val="24"/>
                <w:lang w:eastAsia="zh-CN"/>
              </w:rPr>
            </w:pPr>
            <w:r>
              <w:rPr>
                <w:rFonts w:hint="eastAsia" w:eastAsia="宋体"/>
                <w:sz w:val="24"/>
                <w:szCs w:val="24"/>
                <w:lang w:eastAsia="zh-CN"/>
              </w:rPr>
              <w:t>2、企业资质要求：具备建筑装饰装修工程专业承包二级资质或以上、安全许可证;</w:t>
            </w:r>
          </w:p>
          <w:p>
            <w:pPr>
              <w:spacing w:line="400" w:lineRule="atLeast"/>
              <w:rPr>
                <w:rFonts w:hint="eastAsia" w:eastAsia="宋体"/>
                <w:sz w:val="24"/>
                <w:szCs w:val="24"/>
                <w:lang w:eastAsia="zh-CN"/>
              </w:rPr>
            </w:pPr>
            <w:r>
              <w:rPr>
                <w:rFonts w:hint="eastAsia" w:eastAsia="宋体"/>
                <w:sz w:val="24"/>
                <w:szCs w:val="24"/>
                <w:lang w:eastAsia="zh-CN"/>
              </w:rPr>
              <w:t>3、具备</w:t>
            </w:r>
            <w:r>
              <w:rPr>
                <w:rFonts w:hint="eastAsia"/>
                <w:sz w:val="24"/>
                <w:szCs w:val="24"/>
                <w:lang w:val="en-US" w:eastAsia="zh-CN"/>
              </w:rPr>
              <w:t>2018年以后的</w:t>
            </w:r>
            <w:r>
              <w:rPr>
                <w:rFonts w:hint="eastAsia" w:eastAsia="宋体"/>
                <w:sz w:val="24"/>
                <w:szCs w:val="24"/>
                <w:lang w:eastAsia="zh-CN"/>
              </w:rPr>
              <w:t>中端酒店总承包3个以上项目施工经验</w:t>
            </w:r>
            <w:r>
              <w:rPr>
                <w:rFonts w:hint="eastAsia"/>
                <w:sz w:val="24"/>
                <w:szCs w:val="24"/>
                <w:lang w:eastAsia="zh-CN"/>
              </w:rPr>
              <w:t>（需提供合同复印件证明）</w:t>
            </w:r>
            <w:r>
              <w:rPr>
                <w:rFonts w:hint="eastAsia" w:eastAsia="宋体"/>
                <w:sz w:val="24"/>
                <w:szCs w:val="24"/>
                <w:lang w:eastAsia="zh-CN"/>
              </w:rPr>
              <w:t>，响应甲方工期要求；</w:t>
            </w:r>
          </w:p>
          <w:p>
            <w:pPr>
              <w:spacing w:line="400" w:lineRule="atLeast"/>
              <w:rPr>
                <w:rFonts w:hint="eastAsia" w:eastAsia="宋体"/>
                <w:sz w:val="24"/>
                <w:szCs w:val="24"/>
                <w:lang w:eastAsia="zh-CN"/>
              </w:rPr>
            </w:pPr>
            <w:r>
              <w:rPr>
                <w:rFonts w:hint="eastAsia" w:eastAsia="宋体"/>
                <w:sz w:val="24"/>
                <w:szCs w:val="24"/>
                <w:lang w:eastAsia="zh-CN"/>
              </w:rPr>
              <w:t>4、非挂靠，项目经理需提供社保证明，投标和施工项目经理必须一致；</w:t>
            </w:r>
            <w:r>
              <w:rPr>
                <w:rFonts w:hint="eastAsia"/>
                <w:sz w:val="24"/>
                <w:szCs w:val="24"/>
                <w:lang w:eastAsia="zh-CN"/>
              </w:rPr>
              <w:t>且</w:t>
            </w:r>
            <w:r>
              <w:rPr>
                <w:rFonts w:hint="eastAsia"/>
                <w:color w:val="000000"/>
                <w:sz w:val="24"/>
                <w:szCs w:val="24"/>
              </w:rPr>
              <w:t>能够提供项目人员社保/公积金、意外保险等规费证明</w:t>
            </w:r>
          </w:p>
          <w:p>
            <w:pPr>
              <w:spacing w:line="400" w:lineRule="atLeast"/>
              <w:rPr>
                <w:rFonts w:hint="eastAsia" w:eastAsia="宋体"/>
                <w:sz w:val="24"/>
                <w:szCs w:val="24"/>
                <w:lang w:eastAsia="zh-CN"/>
              </w:rPr>
            </w:pPr>
            <w:r>
              <w:rPr>
                <w:rFonts w:hint="eastAsia" w:eastAsia="宋体"/>
                <w:sz w:val="24"/>
                <w:szCs w:val="24"/>
                <w:lang w:eastAsia="zh-CN"/>
              </w:rPr>
              <w:t>5、项目经理和管理团队要有酒店施工经验和案例，有图纸深化能力</w:t>
            </w:r>
            <w:r>
              <w:rPr>
                <w:rFonts w:hint="eastAsia"/>
                <w:sz w:val="24"/>
                <w:szCs w:val="24"/>
                <w:lang w:eastAsia="zh-CN"/>
              </w:rPr>
              <w:t>、具备协调管理各专业分包的统筹能力</w:t>
            </w:r>
          </w:p>
          <w:p>
            <w:pPr>
              <w:spacing w:line="400" w:lineRule="atLeast"/>
              <w:rPr>
                <w:rFonts w:hint="eastAsia" w:eastAsia="宋体"/>
                <w:b/>
                <w:bCs/>
                <w:color w:val="FF0000"/>
                <w:sz w:val="24"/>
                <w:szCs w:val="24"/>
                <w:lang w:eastAsia="zh-CN"/>
              </w:rPr>
            </w:pPr>
            <w:r>
              <w:rPr>
                <w:rFonts w:hint="eastAsia" w:eastAsia="宋体"/>
                <w:sz w:val="24"/>
                <w:szCs w:val="24"/>
                <w:lang w:eastAsia="zh-CN"/>
              </w:rPr>
              <w:t>6、</w:t>
            </w:r>
            <w:r>
              <w:rPr>
                <w:rFonts w:hint="eastAsia" w:eastAsia="宋体"/>
                <w:b/>
                <w:bCs/>
                <w:color w:val="FF0000"/>
                <w:sz w:val="24"/>
                <w:szCs w:val="24"/>
                <w:lang w:eastAsia="zh-CN"/>
              </w:rPr>
              <w:t xml:space="preserve">必须考察现场，不考察现场不能投标； </w:t>
            </w:r>
          </w:p>
          <w:p>
            <w:pPr>
              <w:spacing w:line="400" w:lineRule="atLeast"/>
              <w:rPr>
                <w:rFonts w:hint="eastAsia"/>
                <w:b/>
                <w:bCs/>
                <w:color w:val="auto"/>
                <w:sz w:val="24"/>
                <w:szCs w:val="24"/>
                <w:lang w:val="en-US" w:eastAsia="zh-CN"/>
              </w:rPr>
            </w:pPr>
            <w:r>
              <w:rPr>
                <w:rFonts w:hint="eastAsia"/>
                <w:b/>
                <w:bCs/>
                <w:color w:val="auto"/>
                <w:sz w:val="24"/>
                <w:szCs w:val="24"/>
                <w:lang w:val="en-US" w:eastAsia="zh-CN"/>
              </w:rPr>
              <w:t>7、满足业主的计划压缩抢工期的能力</w:t>
            </w:r>
          </w:p>
          <w:p>
            <w:pPr>
              <w:numPr>
                <w:ilvl w:val="0"/>
                <w:numId w:val="0"/>
              </w:numPr>
              <w:spacing w:line="360" w:lineRule="auto"/>
              <w:rPr>
                <w:color w:val="000000"/>
                <w:sz w:val="24"/>
                <w:szCs w:val="24"/>
              </w:rPr>
            </w:pPr>
            <w:r>
              <w:rPr>
                <w:rFonts w:hint="eastAsia"/>
                <w:color w:val="000000"/>
                <w:sz w:val="24"/>
                <w:szCs w:val="24"/>
                <w:lang w:val="en-US" w:eastAsia="zh-CN"/>
              </w:rPr>
              <w:t>8、</w:t>
            </w:r>
            <w:r>
              <w:rPr>
                <w:rFonts w:hint="eastAsia"/>
                <w:color w:val="000000"/>
                <w:sz w:val="24"/>
                <w:szCs w:val="24"/>
              </w:rPr>
              <w:t>其他</w:t>
            </w:r>
            <w:r>
              <w:rPr>
                <w:color w:val="000000"/>
                <w:sz w:val="24"/>
                <w:szCs w:val="24"/>
              </w:rPr>
              <w:t>：</w:t>
            </w:r>
            <w:r>
              <w:rPr>
                <w:rFonts w:hint="eastAsia"/>
                <w:color w:val="000000"/>
                <w:sz w:val="24"/>
                <w:szCs w:val="24"/>
              </w:rPr>
              <w:t>如有相关体系认证为佳（质量管理、环境管理、职业安全管理等），如有其他资信证明为佳（银行资信、著名商标、技术专利、政府或行业或客户奖项等）。</w:t>
            </w:r>
          </w:p>
          <w:p>
            <w:pPr>
              <w:spacing w:line="360" w:lineRule="auto"/>
              <w:rPr>
                <w:color w:val="000000"/>
                <w:sz w:val="24"/>
                <w:szCs w:val="24"/>
              </w:rPr>
            </w:pPr>
            <w:r>
              <w:rPr>
                <w:rFonts w:hint="eastAsia"/>
                <w:b/>
                <w:bCs/>
                <w:color w:val="FF0000"/>
                <w:sz w:val="24"/>
                <w:szCs w:val="24"/>
              </w:rPr>
              <w:t>注</w:t>
            </w:r>
            <w:r>
              <w:rPr>
                <w:rFonts w:hint="eastAsia"/>
                <w:color w:val="000000"/>
                <w:sz w:val="24"/>
                <w:szCs w:val="24"/>
              </w:rPr>
              <w:t>：1）投标人提供的证书（证件等）必须在有效期内。</w:t>
            </w:r>
          </w:p>
          <w:p>
            <w:pPr>
              <w:spacing w:line="360" w:lineRule="auto"/>
              <w:ind w:firstLine="480" w:firstLineChars="200"/>
              <w:rPr>
                <w:color w:val="000000"/>
                <w:sz w:val="24"/>
                <w:szCs w:val="24"/>
              </w:rPr>
            </w:pPr>
            <w:r>
              <w:rPr>
                <w:rFonts w:hint="eastAsia"/>
                <w:color w:val="000000"/>
                <w:sz w:val="24"/>
                <w:szCs w:val="24"/>
              </w:rPr>
              <w:t>2）近三年在招投标活动中有串通投标不良行为记录或涉嫌串通投标并正在接受相关主管部门调查的投标申请人将不被接受。</w:t>
            </w:r>
          </w:p>
          <w:p>
            <w:pPr>
              <w:spacing w:line="400" w:lineRule="atLeast"/>
              <w:rPr>
                <w:rFonts w:hint="eastAsia" w:eastAsia="宋体"/>
                <w:sz w:val="24"/>
                <w:szCs w:val="24"/>
                <w:lang w:eastAsia="zh-CN"/>
              </w:rPr>
            </w:pPr>
            <w:r>
              <w:rPr>
                <w:rFonts w:hint="eastAsia"/>
                <w:color w:val="000000"/>
                <w:sz w:val="24"/>
                <w:szCs w:val="24"/>
                <w:lang w:val="en-US" w:eastAsia="zh-CN"/>
              </w:rPr>
              <w:t>3）</w:t>
            </w:r>
            <w:r>
              <w:rPr>
                <w:rFonts w:hint="eastAsia"/>
                <w:color w:val="000000"/>
                <w:sz w:val="24"/>
                <w:szCs w:val="24"/>
                <w:lang w:eastAsia="zh-CN"/>
              </w:rPr>
              <w:t>本项目不允许联合体投标；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8</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color w:val="000000"/>
                <w:sz w:val="24"/>
                <w:szCs w:val="24"/>
                <w:lang w:eastAsia="zh-CN"/>
              </w:rPr>
            </w:pPr>
            <w:r>
              <w:rPr>
                <w:rFonts w:hint="eastAsia" w:ascii="宋体" w:hAnsi="宋体"/>
                <w:color w:val="000000"/>
                <w:sz w:val="24"/>
                <w:szCs w:val="24"/>
                <w:lang w:eastAsia="zh-CN"/>
              </w:rPr>
              <w:t>质保期</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sz w:val="24"/>
                <w:szCs w:val="24"/>
                <w:lang w:eastAsia="zh-CN"/>
              </w:rPr>
            </w:pPr>
            <w:r>
              <w:rPr>
                <w:rFonts w:hint="eastAsia"/>
                <w:sz w:val="24"/>
                <w:szCs w:val="24"/>
              </w:rPr>
              <w:t>自竣工验收合格之日起保修期为两年；</w:t>
            </w:r>
            <w:r>
              <w:rPr>
                <w:rFonts w:hint="eastAsia"/>
                <w:sz w:val="24"/>
                <w:szCs w:val="24"/>
                <w:lang w:val="en-US" w:eastAsia="zh-CN"/>
              </w:rPr>
              <w:t>其中防水工程质保五年</w:t>
            </w: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val="en-US" w:eastAsia="zh-CN"/>
              </w:rPr>
            </w:pPr>
            <w:r>
              <w:rPr>
                <w:rFonts w:hint="eastAsia" w:ascii="宋体" w:hAnsi="宋体"/>
                <w:color w:val="000000"/>
                <w:sz w:val="24"/>
                <w:szCs w:val="24"/>
                <w:lang w:val="en-US" w:eastAsia="zh-CN"/>
              </w:rPr>
              <w:t>9</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hint="eastAsia" w:ascii="宋体" w:hAnsi="宋体" w:eastAsia="宋体"/>
                <w:color w:val="000000"/>
                <w:sz w:val="24"/>
                <w:szCs w:val="24"/>
                <w:lang w:eastAsia="zh-CN"/>
              </w:rPr>
            </w:pPr>
            <w:r>
              <w:rPr>
                <w:rFonts w:hint="eastAsia" w:ascii="宋体" w:hAnsi="宋体"/>
                <w:color w:val="000000"/>
                <w:sz w:val="24"/>
                <w:szCs w:val="24"/>
                <w:lang w:eastAsia="zh-CN"/>
              </w:rPr>
              <w:t>报价及结算方式</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numPr>
                <w:ilvl w:val="0"/>
                <w:numId w:val="0"/>
              </w:numPr>
              <w:kinsoku/>
              <w:wordWrap/>
              <w:overflowPunct/>
              <w:topLinePunct w:val="0"/>
              <w:bidi w:val="0"/>
              <w:spacing w:line="312" w:lineRule="auto"/>
              <w:ind w:left="0" w:leftChars="0" w:firstLine="0" w:firstLineChars="0"/>
              <w:textAlignment w:val="auto"/>
              <w:rPr>
                <w:rFonts w:hint="default" w:ascii="宋体" w:hAnsi="宋体"/>
                <w:sz w:val="24"/>
                <w:szCs w:val="24"/>
                <w:lang w:val="en-US" w:eastAsia="zh-CN"/>
              </w:rPr>
            </w:pPr>
            <w:r>
              <w:rPr>
                <w:rFonts w:hint="eastAsia" w:ascii="宋体" w:hAnsi="宋体"/>
                <w:sz w:val="24"/>
                <w:szCs w:val="24"/>
                <w:highlight w:val="yellow"/>
                <w:lang w:eastAsia="zh-CN"/>
              </w:rPr>
              <w:t>固定综合单价</w:t>
            </w:r>
            <w:r>
              <w:rPr>
                <w:rFonts w:hint="eastAsia" w:ascii="宋体" w:hAnsi="宋体"/>
                <w:sz w:val="24"/>
                <w:szCs w:val="24"/>
                <w:lang w:eastAsia="zh-CN"/>
              </w:rPr>
              <w:t>，按投标单价审计结算，增加工程同比例下浮（</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val="en-US" w:eastAsia="zh-CN"/>
              </w:rPr>
              <w:t>10</w:t>
            </w:r>
          </w:p>
        </w:tc>
        <w:tc>
          <w:tcPr>
            <w:tcW w:w="204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color w:val="000000"/>
                <w:sz w:val="24"/>
                <w:szCs w:val="24"/>
                <w:lang w:eastAsia="zh-CN"/>
              </w:rPr>
            </w:pPr>
            <w:r>
              <w:rPr>
                <w:rFonts w:hint="eastAsia" w:ascii="宋体" w:hAnsi="宋体"/>
                <w:color w:val="000000"/>
                <w:sz w:val="24"/>
                <w:szCs w:val="24"/>
                <w:lang w:eastAsia="zh-CN"/>
              </w:rPr>
              <w:t>招标控制价</w:t>
            </w:r>
          </w:p>
          <w:p>
            <w:pPr>
              <w:keepNext w:val="0"/>
              <w:keepLines w:val="0"/>
              <w:pageBreakBefore w:val="0"/>
              <w:kinsoku/>
              <w:wordWrap/>
              <w:overflowPunct/>
              <w:topLinePunct w:val="0"/>
              <w:bidi w:val="0"/>
              <w:spacing w:line="312" w:lineRule="auto"/>
              <w:jc w:val="center"/>
              <w:textAlignment w:val="auto"/>
              <w:rPr>
                <w:rFonts w:hint="eastAsia" w:ascii="宋体" w:hAnsi="宋体" w:eastAsia="宋体" w:cs="Times New Roman"/>
                <w:color w:val="000000"/>
                <w:kern w:val="2"/>
                <w:sz w:val="24"/>
                <w:szCs w:val="24"/>
                <w:lang w:val="en-US" w:eastAsia="zh-CN" w:bidi="ar-SA"/>
              </w:rPr>
            </w:pPr>
            <w:r>
              <w:rPr>
                <w:rFonts w:hint="eastAsia" w:ascii="宋体" w:hAnsi="宋体"/>
                <w:color w:val="000000"/>
                <w:sz w:val="24"/>
                <w:szCs w:val="24"/>
                <w:lang w:eastAsia="zh-CN"/>
              </w:rPr>
              <w:t>（最高投标限价）</w:t>
            </w:r>
          </w:p>
        </w:tc>
        <w:tc>
          <w:tcPr>
            <w:tcW w:w="60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textAlignment w:val="auto"/>
              <w:rPr>
                <w:rFonts w:hint="eastAsia" w:ascii="宋体" w:hAnsi="宋体" w:eastAsia="宋体" w:cs="Times New Roman"/>
                <w:kern w:val="2"/>
                <w:sz w:val="24"/>
                <w:szCs w:val="24"/>
                <w:lang w:val="en-US" w:eastAsia="zh-CN" w:bidi="ar-SA"/>
              </w:rPr>
            </w:pPr>
            <w:r>
              <w:rPr>
                <w:rFonts w:hint="eastAsia"/>
                <w:b/>
                <w:bCs/>
                <w:color w:val="FF0000"/>
                <w:sz w:val="24"/>
                <w:szCs w:val="24"/>
                <w:lang w:eastAsia="zh-CN"/>
              </w:rPr>
              <w:t>最高投标限价：1</w:t>
            </w:r>
            <w:r>
              <w:rPr>
                <w:rFonts w:hint="eastAsia"/>
                <w:b/>
                <w:bCs/>
                <w:color w:val="FF0000"/>
                <w:sz w:val="24"/>
                <w:szCs w:val="24"/>
                <w:lang w:val="en-US" w:eastAsia="zh-CN"/>
              </w:rPr>
              <w:t>67.2万</w:t>
            </w:r>
            <w:r>
              <w:rPr>
                <w:rFonts w:hint="eastAsia"/>
                <w:b/>
                <w:bCs/>
                <w:color w:val="FF0000"/>
                <w:sz w:val="24"/>
                <w:szCs w:val="24"/>
                <w:lang w:eastAsia="zh-CN"/>
              </w:rPr>
              <w:t>元</w:t>
            </w:r>
            <w:r>
              <w:rPr>
                <w:rFonts w:hint="eastAsia"/>
                <w:sz w:val="24"/>
                <w:szCs w:val="24"/>
                <w:lang w:eastAsia="zh-CN"/>
              </w:rPr>
              <w:t>（含暂列金额</w:t>
            </w:r>
            <w:r>
              <w:rPr>
                <w:rFonts w:hint="eastAsia"/>
                <w:sz w:val="24"/>
                <w:szCs w:val="24"/>
                <w:lang w:val="en-US" w:eastAsia="zh-CN"/>
              </w:rPr>
              <w:t>及暂估工程</w:t>
            </w:r>
            <w:r>
              <w:rPr>
                <w:rFonts w:hint="eastAsia"/>
                <w:sz w:val="24"/>
                <w:szCs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11</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color w:val="000000"/>
                <w:sz w:val="24"/>
                <w:szCs w:val="24"/>
                <w:highlight w:val="none"/>
                <w:lang w:eastAsia="zh-CN"/>
              </w:rPr>
            </w:pPr>
          </w:p>
          <w:p>
            <w:pPr>
              <w:spacing w:line="400" w:lineRule="atLeast"/>
              <w:rPr>
                <w:rFonts w:hint="eastAsia" w:ascii="宋体" w:hAnsi="宋体" w:eastAsia="宋体"/>
                <w:color w:val="000000"/>
                <w:sz w:val="24"/>
                <w:szCs w:val="24"/>
                <w:highlight w:val="none"/>
                <w:lang w:eastAsia="zh-CN"/>
              </w:rPr>
            </w:pPr>
            <w:r>
              <w:rPr>
                <w:rFonts w:hint="eastAsia" w:ascii="宋体" w:hAnsi="宋体"/>
                <w:color w:val="000000"/>
                <w:sz w:val="24"/>
                <w:szCs w:val="24"/>
                <w:highlight w:val="none"/>
                <w:lang w:eastAsia="zh-CN"/>
              </w:rPr>
              <w:t>投标保证金</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sz w:val="24"/>
                <w:szCs w:val="24"/>
                <w:highlight w:val="none"/>
                <w:lang w:eastAsia="zh-CN"/>
              </w:rPr>
            </w:pPr>
            <w:r>
              <w:rPr>
                <w:rFonts w:hint="eastAsia"/>
                <w:b/>
                <w:bCs/>
                <w:sz w:val="24"/>
                <w:szCs w:val="24"/>
                <w:highlight w:val="none"/>
                <w:lang w:val="en-US" w:eastAsia="zh-CN"/>
              </w:rPr>
              <w:t>叁</w:t>
            </w:r>
            <w:r>
              <w:rPr>
                <w:rFonts w:hint="eastAsia"/>
                <w:b/>
                <w:bCs/>
                <w:sz w:val="24"/>
                <w:szCs w:val="24"/>
                <w:highlight w:val="none"/>
                <w:lang w:eastAsia="zh-CN"/>
              </w:rPr>
              <w:t>万元整</w:t>
            </w:r>
            <w:r>
              <w:rPr>
                <w:rFonts w:hint="eastAsia"/>
                <w:sz w:val="24"/>
                <w:szCs w:val="24"/>
                <w:highlight w:val="none"/>
                <w:lang w:eastAsia="zh-CN"/>
              </w:rPr>
              <w:t>，直接公对公转账至以下账号：</w:t>
            </w:r>
          </w:p>
          <w:p>
            <w:pPr>
              <w:spacing w:line="400" w:lineRule="atLeast"/>
              <w:rPr>
                <w:rFonts w:hint="eastAsia"/>
                <w:b/>
                <w:bCs/>
                <w:sz w:val="24"/>
                <w:szCs w:val="24"/>
                <w:highlight w:val="none"/>
                <w:lang w:eastAsia="zh-CN"/>
              </w:rPr>
            </w:pPr>
            <w:r>
              <w:rPr>
                <w:rFonts w:hint="eastAsia"/>
                <w:sz w:val="24"/>
                <w:szCs w:val="24"/>
                <w:highlight w:val="none"/>
                <w:lang w:eastAsia="zh-CN"/>
              </w:rPr>
              <w:t>户名：</w:t>
            </w:r>
            <w:r>
              <w:rPr>
                <w:rFonts w:hint="eastAsia"/>
                <w:b/>
                <w:bCs/>
                <w:sz w:val="24"/>
                <w:szCs w:val="24"/>
                <w:highlight w:val="none"/>
                <w:lang w:eastAsia="zh-CN"/>
              </w:rPr>
              <w:t>书香酒店投资管理集团有限公司</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纳税识别号：91320 50875 32148 8X3</w:t>
            </w:r>
          </w:p>
          <w:p>
            <w:pPr>
              <w:spacing w:line="400" w:lineRule="atLeast"/>
              <w:rPr>
                <w:rFonts w:hint="eastAsia"/>
                <w:b/>
                <w:bCs/>
                <w:sz w:val="24"/>
                <w:szCs w:val="24"/>
                <w:highlight w:val="none"/>
                <w:lang w:val="en-US" w:eastAsia="zh-CN"/>
              </w:rPr>
            </w:pPr>
            <w:r>
              <w:rPr>
                <w:rFonts w:hint="eastAsia"/>
                <w:b/>
                <w:bCs/>
                <w:sz w:val="24"/>
                <w:szCs w:val="24"/>
                <w:highlight w:val="none"/>
                <w:lang w:val="en-US" w:eastAsia="zh-CN"/>
              </w:rPr>
              <w:t>开 户 行：中国工商银行股份有限公司苏州阊胥路支行银行账号：1102020619007014266</w:t>
            </w:r>
          </w:p>
          <w:p>
            <w:pPr>
              <w:spacing w:line="400" w:lineRule="atLeast"/>
              <w:rPr>
                <w:rFonts w:hint="eastAsia" w:eastAsia="宋体"/>
                <w:sz w:val="24"/>
                <w:szCs w:val="24"/>
                <w:highlight w:val="none"/>
                <w:lang w:val="en-US" w:eastAsia="zh-CN"/>
              </w:rPr>
            </w:pPr>
            <w:r>
              <w:rPr>
                <w:rFonts w:hint="eastAsia"/>
                <w:b/>
                <w:bCs/>
                <w:sz w:val="24"/>
                <w:szCs w:val="24"/>
                <w:highlight w:val="none"/>
                <w:lang w:val="en-US" w:eastAsia="zh-CN"/>
              </w:rPr>
              <w:t>地址、电话：苏州姑苏区三香路333号  0512-67631820</w:t>
            </w:r>
            <w:r>
              <w:rPr>
                <w:rFonts w:hint="eastAsia"/>
                <w:sz w:val="24"/>
                <w:szCs w:val="24"/>
                <w:highlight w:val="none"/>
                <w:lang w:eastAsia="zh-CN"/>
              </w:rPr>
              <w:t>投标单位在投标时提交，未提交的视为自动放弃。未中标单位在开标后</w:t>
            </w:r>
            <w:r>
              <w:rPr>
                <w:rFonts w:hint="eastAsia"/>
                <w:sz w:val="24"/>
                <w:szCs w:val="24"/>
                <w:highlight w:val="none"/>
                <w:lang w:val="en-US" w:eastAsia="zh-CN"/>
              </w:rPr>
              <w:t>5个工作日内退回，中标单位自动转为履约保证金。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12</w:t>
            </w:r>
          </w:p>
        </w:tc>
        <w:tc>
          <w:tcPr>
            <w:tcW w:w="2045"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ascii="宋体" w:hAnsi="宋体"/>
                <w:color w:val="000000"/>
                <w:sz w:val="24"/>
                <w:szCs w:val="24"/>
              </w:rPr>
            </w:pPr>
            <w:r>
              <w:rPr>
                <w:rFonts w:hint="eastAsia" w:ascii="宋体" w:hAnsi="宋体"/>
                <w:color w:val="000000"/>
                <w:sz w:val="24"/>
                <w:szCs w:val="24"/>
              </w:rPr>
              <w:t>报价文件份数</w:t>
            </w:r>
          </w:p>
        </w:tc>
        <w:tc>
          <w:tcPr>
            <w:tcW w:w="6089" w:type="dxa"/>
            <w:tcBorders>
              <w:top w:val="single" w:color="auto" w:sz="4" w:space="0"/>
              <w:left w:val="single" w:color="auto" w:sz="4" w:space="0"/>
              <w:bottom w:val="single" w:color="auto" w:sz="4" w:space="0"/>
              <w:right w:val="single" w:color="auto" w:sz="4" w:space="0"/>
            </w:tcBorders>
            <w:vAlign w:val="top"/>
          </w:tcPr>
          <w:p>
            <w:pPr>
              <w:spacing w:line="400" w:lineRule="atLeast"/>
              <w:rPr>
                <w:rFonts w:hint="eastAsia"/>
                <w:sz w:val="24"/>
                <w:szCs w:val="24"/>
              </w:rPr>
            </w:pPr>
            <w:r>
              <w:rPr>
                <w:rFonts w:hint="eastAsia" w:ascii="宋体" w:hAnsi="宋体"/>
                <w:sz w:val="24"/>
                <w:szCs w:val="24"/>
              </w:rPr>
              <w:t xml:space="preserve">正本一份，副本二份，电子版一份，密封盖章。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6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pacing w:line="312" w:lineRule="auto"/>
              <w:jc w:val="center"/>
              <w:textAlignment w:val="auto"/>
              <w:rPr>
                <w:rFonts w:hint="eastAsia" w:ascii="宋体" w:hAnsi="宋体" w:eastAsia="宋体"/>
                <w:color w:val="000000"/>
                <w:sz w:val="24"/>
                <w:szCs w:val="24"/>
                <w:lang w:eastAsia="zh-CN"/>
              </w:rPr>
            </w:pPr>
            <w:r>
              <w:rPr>
                <w:rFonts w:hint="eastAsia" w:ascii="宋体" w:hAnsi="宋体"/>
                <w:color w:val="000000"/>
                <w:sz w:val="24"/>
                <w:szCs w:val="24"/>
                <w:lang w:val="en-US" w:eastAsia="zh-CN"/>
              </w:rPr>
              <w:t>13</w:t>
            </w:r>
          </w:p>
        </w:tc>
        <w:tc>
          <w:tcPr>
            <w:tcW w:w="2045"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color w:val="000000"/>
                <w:sz w:val="24"/>
                <w:szCs w:val="24"/>
              </w:rPr>
            </w:pPr>
            <w:r>
              <w:rPr>
                <w:rFonts w:hint="eastAsia" w:ascii="宋体" w:hAnsi="宋体"/>
                <w:color w:val="000000"/>
                <w:sz w:val="24"/>
                <w:szCs w:val="24"/>
              </w:rPr>
              <w:t>竞争报价文件递交截止时间及地点</w:t>
            </w:r>
          </w:p>
        </w:tc>
        <w:tc>
          <w:tcPr>
            <w:tcW w:w="6089"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kinsoku/>
              <w:wordWrap/>
              <w:overflowPunct/>
              <w:topLinePunct w:val="0"/>
              <w:bidi w:val="0"/>
              <w:spacing w:line="312" w:lineRule="auto"/>
              <w:textAlignment w:val="auto"/>
              <w:rPr>
                <w:rFonts w:ascii="宋体" w:hAnsi="宋体"/>
                <w:sz w:val="24"/>
                <w:szCs w:val="24"/>
              </w:rPr>
            </w:pPr>
            <w:r>
              <w:rPr>
                <w:rFonts w:hint="eastAsia" w:ascii="宋体" w:hAnsi="宋体"/>
                <w:b/>
                <w:bCs/>
                <w:color w:val="FF0000"/>
                <w:sz w:val="24"/>
                <w:szCs w:val="24"/>
              </w:rPr>
              <w:t>时间：20</w:t>
            </w:r>
            <w:r>
              <w:rPr>
                <w:rFonts w:hint="eastAsia" w:ascii="宋体" w:hAnsi="宋体"/>
                <w:b/>
                <w:bCs/>
                <w:color w:val="FF0000"/>
                <w:sz w:val="24"/>
                <w:szCs w:val="24"/>
                <w:lang w:val="en-US" w:eastAsia="zh-CN"/>
              </w:rPr>
              <w:t>22</w:t>
            </w:r>
            <w:r>
              <w:rPr>
                <w:rFonts w:hint="eastAsia" w:ascii="宋体" w:hAnsi="宋体"/>
                <w:b/>
                <w:bCs/>
                <w:color w:val="FF0000"/>
                <w:sz w:val="24"/>
                <w:szCs w:val="24"/>
              </w:rPr>
              <w:t>年</w:t>
            </w:r>
            <w:r>
              <w:rPr>
                <w:rFonts w:hint="eastAsia" w:ascii="宋体" w:hAnsi="宋体"/>
                <w:b/>
                <w:bCs/>
                <w:color w:val="FF0000"/>
                <w:sz w:val="24"/>
                <w:szCs w:val="24"/>
                <w:lang w:val="en-US" w:eastAsia="zh-CN"/>
              </w:rPr>
              <w:t>12</w:t>
            </w:r>
            <w:r>
              <w:rPr>
                <w:rFonts w:hint="eastAsia" w:ascii="宋体" w:hAnsi="宋体"/>
                <w:b/>
                <w:bCs/>
                <w:color w:val="FF0000"/>
                <w:sz w:val="24"/>
                <w:szCs w:val="24"/>
                <w:highlight w:val="none"/>
              </w:rPr>
              <w:t>月</w:t>
            </w:r>
            <w:r>
              <w:rPr>
                <w:rFonts w:hint="eastAsia" w:ascii="宋体" w:hAnsi="宋体"/>
                <w:b/>
                <w:bCs/>
                <w:color w:val="FF0000"/>
                <w:sz w:val="24"/>
                <w:szCs w:val="24"/>
                <w:highlight w:val="none"/>
                <w:lang w:val="en-US" w:eastAsia="zh-CN"/>
              </w:rPr>
              <w:t xml:space="preserve">19 </w:t>
            </w:r>
            <w:r>
              <w:rPr>
                <w:rFonts w:hint="eastAsia" w:ascii="宋体" w:hAnsi="宋体"/>
                <w:b/>
                <w:bCs/>
                <w:color w:val="FF0000"/>
                <w:sz w:val="24"/>
                <w:szCs w:val="24"/>
                <w:highlight w:val="none"/>
              </w:rPr>
              <w:t>日</w:t>
            </w:r>
            <w:r>
              <w:rPr>
                <w:rFonts w:hint="eastAsia" w:ascii="宋体" w:hAnsi="宋体"/>
                <w:b/>
                <w:bCs/>
                <w:color w:val="FF0000"/>
                <w:sz w:val="24"/>
                <w:szCs w:val="24"/>
                <w:highlight w:val="none"/>
                <w:lang w:eastAsia="zh-CN"/>
              </w:rPr>
              <w:t>上</w:t>
            </w:r>
            <w:r>
              <w:rPr>
                <w:rFonts w:hint="eastAsia" w:ascii="宋体" w:hAnsi="宋体"/>
                <w:b/>
                <w:bCs/>
                <w:color w:val="FF0000"/>
                <w:sz w:val="24"/>
                <w:szCs w:val="24"/>
                <w:highlight w:val="none"/>
              </w:rPr>
              <w:t>午</w:t>
            </w:r>
            <w:r>
              <w:rPr>
                <w:rFonts w:hint="eastAsia" w:ascii="宋体" w:hAnsi="宋体"/>
                <w:b/>
                <w:bCs/>
                <w:color w:val="FF0000"/>
                <w:sz w:val="24"/>
                <w:szCs w:val="24"/>
                <w:highlight w:val="none"/>
                <w:lang w:val="en-US" w:eastAsia="zh-CN"/>
              </w:rPr>
              <w:t>1</w:t>
            </w:r>
            <w:r>
              <w:rPr>
                <w:rFonts w:hint="eastAsia" w:ascii="宋体" w:hAnsi="宋体"/>
                <w:b/>
                <w:bCs/>
                <w:color w:val="FF0000"/>
                <w:sz w:val="24"/>
                <w:szCs w:val="24"/>
                <w:lang w:val="en-US" w:eastAsia="zh-CN"/>
              </w:rPr>
              <w:t>1</w:t>
            </w:r>
            <w:r>
              <w:rPr>
                <w:rFonts w:hint="eastAsia" w:ascii="宋体" w:hAnsi="宋体"/>
                <w:b/>
                <w:bCs/>
                <w:color w:val="FF0000"/>
                <w:sz w:val="24"/>
                <w:szCs w:val="24"/>
              </w:rPr>
              <w:t>：</w:t>
            </w:r>
            <w:r>
              <w:rPr>
                <w:rFonts w:ascii="宋体" w:hAnsi="宋体"/>
                <w:b/>
                <w:bCs/>
                <w:color w:val="FF0000"/>
                <w:sz w:val="24"/>
                <w:szCs w:val="24"/>
              </w:rPr>
              <w:t>00前</w:t>
            </w:r>
          </w:p>
          <w:p>
            <w:pPr>
              <w:keepNext w:val="0"/>
              <w:keepLines w:val="0"/>
              <w:pageBreakBefore w:val="0"/>
              <w:kinsoku/>
              <w:wordWrap/>
              <w:overflowPunct/>
              <w:topLinePunct w:val="0"/>
              <w:bidi w:val="0"/>
              <w:spacing w:line="312" w:lineRule="auto"/>
              <w:textAlignment w:val="auto"/>
              <w:rPr>
                <w:sz w:val="24"/>
                <w:szCs w:val="24"/>
              </w:rPr>
            </w:pPr>
            <w:r>
              <w:rPr>
                <w:rFonts w:hint="eastAsia"/>
                <w:sz w:val="24"/>
                <w:szCs w:val="24"/>
              </w:rPr>
              <w:t>地点：苏州市三香路333号书香酒店管理集团</w:t>
            </w:r>
          </w:p>
          <w:p>
            <w:pPr>
              <w:keepNext w:val="0"/>
              <w:keepLines w:val="0"/>
              <w:pageBreakBefore w:val="0"/>
              <w:kinsoku/>
              <w:wordWrap/>
              <w:overflowPunct/>
              <w:topLinePunct w:val="0"/>
              <w:bidi w:val="0"/>
              <w:spacing w:line="312" w:lineRule="auto"/>
              <w:textAlignment w:val="auto"/>
              <w:rPr>
                <w:rFonts w:hint="eastAsia"/>
                <w:sz w:val="24"/>
                <w:szCs w:val="24"/>
                <w:highlight w:val="none"/>
                <w:lang w:val="en-US" w:eastAsia="zh-CN"/>
              </w:rPr>
            </w:pPr>
            <w:r>
              <w:rPr>
                <w:rFonts w:hint="eastAsia"/>
                <w:sz w:val="24"/>
                <w:szCs w:val="24"/>
                <w:lang w:eastAsia="zh-CN"/>
              </w:rPr>
              <w:t>投标文件接收</w:t>
            </w:r>
            <w:r>
              <w:rPr>
                <w:rFonts w:hint="eastAsia"/>
                <w:sz w:val="24"/>
                <w:szCs w:val="24"/>
              </w:rPr>
              <w:t>联系人：</w:t>
            </w:r>
            <w:r>
              <w:rPr>
                <w:rFonts w:hint="eastAsia"/>
                <w:sz w:val="24"/>
                <w:szCs w:val="24"/>
                <w:lang w:eastAsia="zh-CN"/>
              </w:rPr>
              <w:t>钱总</w:t>
            </w:r>
            <w:r>
              <w:rPr>
                <w:rFonts w:hint="eastAsia"/>
                <w:sz w:val="24"/>
                <w:szCs w:val="24"/>
              </w:rPr>
              <w:t xml:space="preserve">   联系电话：</w:t>
            </w:r>
            <w:r>
              <w:rPr>
                <w:rFonts w:hint="eastAsia"/>
                <w:sz w:val="24"/>
                <w:szCs w:val="24"/>
                <w:lang w:val="en-US" w:eastAsia="zh-CN"/>
              </w:rPr>
              <w:t>13915556818</w:t>
            </w:r>
            <w:r>
              <w:rPr>
                <w:rFonts w:hint="eastAsia"/>
                <w:sz w:val="24"/>
                <w:szCs w:val="24"/>
                <w:highlight w:val="none"/>
                <w:lang w:val="en-US" w:eastAsia="zh-CN"/>
              </w:rPr>
              <w:t>（只接收投标文件，不接受咨询）</w:t>
            </w:r>
          </w:p>
          <w:p>
            <w:pPr>
              <w:keepNext w:val="0"/>
              <w:keepLines w:val="0"/>
              <w:pageBreakBefore w:val="0"/>
              <w:kinsoku/>
              <w:wordWrap/>
              <w:overflowPunct/>
              <w:topLinePunct w:val="0"/>
              <w:bidi w:val="0"/>
              <w:spacing w:line="312" w:lineRule="auto"/>
              <w:textAlignment w:val="auto"/>
              <w:rPr>
                <w:rFonts w:hint="eastAsia"/>
                <w:sz w:val="24"/>
                <w:szCs w:val="24"/>
                <w:lang w:val="en-US" w:eastAsia="zh-CN"/>
              </w:rPr>
            </w:pPr>
            <w:r>
              <w:rPr>
                <w:rFonts w:hint="eastAsia"/>
                <w:sz w:val="24"/>
                <w:szCs w:val="24"/>
                <w:highlight w:val="none"/>
                <w:lang w:val="en-US" w:eastAsia="zh-CN"/>
              </w:rPr>
              <w:t>招标文件咨询联系人：周工  联系电话：0512-68124029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4"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eastAsia" w:ascii="宋体" w:hAnsi="宋体" w:eastAsia="宋体"/>
                <w:color w:val="000000"/>
                <w:sz w:val="24"/>
                <w:szCs w:val="24"/>
                <w:lang w:val="en-US" w:eastAsia="zh-CN"/>
              </w:rPr>
            </w:pPr>
            <w:r>
              <w:rPr>
                <w:rFonts w:hint="eastAsia" w:ascii="宋体" w:hAnsi="宋体"/>
                <w:color w:val="000000"/>
                <w:sz w:val="24"/>
                <w:szCs w:val="24"/>
              </w:rPr>
              <w:t>1</w:t>
            </w:r>
            <w:r>
              <w:rPr>
                <w:rFonts w:hint="eastAsia" w:ascii="宋体" w:hAnsi="宋体"/>
                <w:color w:val="000000"/>
                <w:sz w:val="24"/>
                <w:szCs w:val="24"/>
                <w:lang w:val="en-US" w:eastAsia="zh-CN"/>
              </w:rPr>
              <w:t>4</w:t>
            </w:r>
          </w:p>
        </w:tc>
        <w:tc>
          <w:tcPr>
            <w:tcW w:w="2045" w:type="dxa"/>
            <w:tcBorders>
              <w:top w:val="single" w:color="auto" w:sz="4" w:space="0"/>
              <w:left w:val="single" w:color="auto" w:sz="4" w:space="0"/>
              <w:bottom w:val="single" w:color="auto" w:sz="4" w:space="0"/>
              <w:right w:val="single" w:color="auto" w:sz="4" w:space="0"/>
            </w:tcBorders>
          </w:tcPr>
          <w:p>
            <w:pPr>
              <w:spacing w:line="400" w:lineRule="atLeast"/>
              <w:rPr>
                <w:rFonts w:hint="eastAsia" w:ascii="宋体" w:hAnsi="宋体" w:eastAsia="宋体"/>
                <w:color w:val="000000"/>
                <w:sz w:val="24"/>
                <w:szCs w:val="24"/>
                <w:highlight w:val="yellow"/>
                <w:lang w:eastAsia="zh-CN"/>
              </w:rPr>
            </w:pPr>
            <w:r>
              <w:rPr>
                <w:rFonts w:hint="eastAsia" w:ascii="宋体" w:hAnsi="宋体"/>
                <w:color w:val="000000"/>
                <w:sz w:val="24"/>
                <w:szCs w:val="24"/>
                <w:highlight w:val="yellow"/>
                <w:lang w:eastAsia="zh-CN"/>
              </w:rPr>
              <w:t>中标人</w:t>
            </w:r>
            <w:r>
              <w:rPr>
                <w:rFonts w:hint="eastAsia" w:ascii="宋体" w:hAnsi="宋体"/>
                <w:color w:val="000000"/>
                <w:sz w:val="24"/>
                <w:szCs w:val="24"/>
                <w:highlight w:val="yellow"/>
              </w:rPr>
              <w:t>确定</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eastAsia"/>
                <w:b/>
                <w:bCs/>
                <w:sz w:val="24"/>
                <w:szCs w:val="24"/>
                <w:highlight w:val="yellow"/>
                <w:lang w:val="en-US"/>
              </w:rPr>
            </w:pPr>
            <w:r>
              <w:rPr>
                <w:rFonts w:hint="eastAsia"/>
                <w:sz w:val="24"/>
                <w:szCs w:val="24"/>
                <w:highlight w:val="yellow"/>
                <w:lang w:val="en-US" w:eastAsia="zh-CN"/>
              </w:rPr>
              <w:t>综合评分，详见报价须知（6）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15</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rFonts w:hint="eastAsia" w:eastAsia="宋体"/>
                <w:sz w:val="24"/>
                <w:szCs w:val="24"/>
                <w:lang w:eastAsia="zh-CN"/>
              </w:rPr>
            </w:pPr>
            <w:r>
              <w:rPr>
                <w:rFonts w:hint="eastAsia"/>
                <w:sz w:val="24"/>
                <w:szCs w:val="24"/>
                <w:lang w:eastAsia="zh-CN"/>
              </w:rPr>
              <w:t>施工及报价要求</w:t>
            </w:r>
          </w:p>
        </w:tc>
        <w:tc>
          <w:tcPr>
            <w:tcW w:w="6089" w:type="dxa"/>
            <w:tcBorders>
              <w:top w:val="single" w:color="auto" w:sz="4" w:space="0"/>
              <w:left w:val="single" w:color="auto" w:sz="4" w:space="0"/>
              <w:bottom w:val="single" w:color="auto" w:sz="4" w:space="0"/>
              <w:right w:val="single" w:color="auto" w:sz="4" w:space="0"/>
            </w:tcBorders>
          </w:tcPr>
          <w:p>
            <w:pPr>
              <w:numPr>
                <w:ilvl w:val="0"/>
                <w:numId w:val="0"/>
              </w:numPr>
              <w:spacing w:line="400" w:lineRule="atLeast"/>
              <w:rPr>
                <w:rFonts w:hint="eastAsia" w:eastAsia="宋体"/>
                <w:sz w:val="24"/>
                <w:szCs w:val="24"/>
                <w:highlight w:val="none"/>
                <w:lang w:eastAsia="zh-CN"/>
              </w:rPr>
            </w:pPr>
            <w:r>
              <w:rPr>
                <w:rFonts w:hint="eastAsia"/>
                <w:b w:val="0"/>
                <w:bCs w:val="0"/>
                <w:color w:val="auto"/>
                <w:sz w:val="24"/>
                <w:szCs w:val="24"/>
                <w:highlight w:val="yellow"/>
                <w:lang w:eastAsia="zh-CN"/>
              </w:rPr>
              <w:t>详见第二部分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16</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highlight w:val="yellow"/>
              </w:rPr>
            </w:pPr>
            <w:r>
              <w:rPr>
                <w:rFonts w:hint="eastAsia"/>
                <w:sz w:val="24"/>
                <w:szCs w:val="24"/>
                <w:highlight w:val="yellow"/>
              </w:rPr>
              <w:t>付款条件</w:t>
            </w:r>
          </w:p>
        </w:tc>
        <w:tc>
          <w:tcPr>
            <w:tcW w:w="6089" w:type="dxa"/>
            <w:tcBorders>
              <w:top w:val="single" w:color="auto" w:sz="4" w:space="0"/>
              <w:left w:val="single" w:color="auto" w:sz="4" w:space="0"/>
              <w:bottom w:val="single" w:color="auto" w:sz="4" w:space="0"/>
              <w:right w:val="single" w:color="auto" w:sz="4" w:space="0"/>
            </w:tcBorders>
          </w:tcPr>
          <w:p>
            <w:pPr>
              <w:spacing w:line="400" w:lineRule="atLeast"/>
              <w:rPr>
                <w:rFonts w:hint="default" w:eastAsia="宋体"/>
                <w:sz w:val="24"/>
                <w:szCs w:val="24"/>
                <w:highlight w:val="yellow"/>
                <w:lang w:val="en-US" w:eastAsia="zh-CN"/>
              </w:rPr>
            </w:pPr>
            <w:r>
              <w:rPr>
                <w:rFonts w:hint="eastAsia"/>
                <w:sz w:val="24"/>
                <w:szCs w:val="24"/>
                <w:highlight w:val="yellow"/>
                <w:lang w:eastAsia="zh-CN"/>
              </w:rPr>
              <w:t>详见本招标文件</w:t>
            </w:r>
            <w:r>
              <w:rPr>
                <w:rFonts w:hint="eastAsia"/>
                <w:sz w:val="24"/>
                <w:szCs w:val="24"/>
                <w:highlight w:val="yellow"/>
                <w:lang w:val="en-US" w:eastAsia="zh-CN"/>
              </w:rPr>
              <w:t xml:space="preserve"> </w:t>
            </w:r>
            <w:r>
              <w:rPr>
                <w:rFonts w:hint="eastAsia"/>
                <w:sz w:val="24"/>
                <w:szCs w:val="24"/>
                <w:highlight w:val="yellow"/>
                <w:lang w:eastAsia="zh-CN"/>
              </w:rPr>
              <w:t>第二部分</w:t>
            </w:r>
            <w:r>
              <w:rPr>
                <w:rFonts w:hint="eastAsia"/>
                <w:sz w:val="24"/>
                <w:szCs w:val="24"/>
                <w:highlight w:val="yellow"/>
                <w:lang w:val="en-US" w:eastAsia="zh-CN"/>
              </w:rPr>
              <w:t>1.4</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9" w:hRule="atLeast"/>
        </w:trPr>
        <w:tc>
          <w:tcPr>
            <w:tcW w:w="763"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17</w:t>
            </w:r>
          </w:p>
        </w:tc>
        <w:tc>
          <w:tcPr>
            <w:tcW w:w="2045" w:type="dxa"/>
            <w:tcBorders>
              <w:top w:val="single" w:color="auto" w:sz="4" w:space="0"/>
              <w:left w:val="single" w:color="auto" w:sz="4" w:space="0"/>
              <w:bottom w:val="single" w:color="auto" w:sz="4" w:space="0"/>
              <w:right w:val="single" w:color="auto" w:sz="4" w:space="0"/>
            </w:tcBorders>
            <w:vAlign w:val="center"/>
          </w:tcPr>
          <w:p>
            <w:pPr>
              <w:spacing w:line="400" w:lineRule="atLeast"/>
              <w:rPr>
                <w:sz w:val="24"/>
                <w:szCs w:val="24"/>
              </w:rPr>
            </w:pPr>
            <w:r>
              <w:rPr>
                <w:rFonts w:hint="eastAsia"/>
                <w:sz w:val="24"/>
                <w:szCs w:val="24"/>
              </w:rPr>
              <w:t>往来发票</w:t>
            </w:r>
          </w:p>
        </w:tc>
        <w:tc>
          <w:tcPr>
            <w:tcW w:w="6089" w:type="dxa"/>
            <w:tcBorders>
              <w:top w:val="single" w:color="auto" w:sz="4" w:space="0"/>
              <w:left w:val="single" w:color="auto" w:sz="4" w:space="0"/>
              <w:bottom w:val="single" w:color="auto" w:sz="4" w:space="0"/>
              <w:right w:val="single" w:color="auto" w:sz="4" w:space="0"/>
            </w:tcBorders>
            <w:vAlign w:val="center"/>
          </w:tcPr>
          <w:p>
            <w:pPr>
              <w:rPr>
                <w:rFonts w:ascii="宋体" w:hAnsi="宋体"/>
                <w:b/>
                <w:bCs/>
                <w:color w:val="000000" w:themeColor="text1"/>
                <w:sz w:val="24"/>
                <w:szCs w:val="24"/>
              </w:rPr>
            </w:pPr>
            <w:r>
              <w:rPr>
                <w:rFonts w:hint="eastAsia" w:ascii="宋体" w:hAnsi="宋体"/>
                <w:b/>
                <w:bCs/>
                <w:color w:val="000000" w:themeColor="text1"/>
                <w:sz w:val="24"/>
                <w:szCs w:val="24"/>
              </w:rPr>
              <w:t>甲乙双方往来的发票均为增值税专用发票。写明税率。</w:t>
            </w:r>
          </w:p>
        </w:tc>
      </w:tr>
    </w:tbl>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2、报价须知</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rFonts w:hint="default"/>
          <w:sz w:val="24"/>
          <w:szCs w:val="24"/>
          <w:lang w:val="en-US" w:eastAsia="zh-CN"/>
        </w:rPr>
      </w:pPr>
      <w:r>
        <w:rPr>
          <w:rFonts w:hint="eastAsia"/>
          <w:sz w:val="24"/>
          <w:szCs w:val="24"/>
          <w:lang w:val="en-US" w:eastAsia="zh-CN"/>
        </w:rPr>
        <w:t>本工程</w:t>
      </w:r>
      <w:r>
        <w:rPr>
          <w:rFonts w:hint="eastAsia"/>
          <w:sz w:val="24"/>
          <w:szCs w:val="24"/>
        </w:rPr>
        <w:t>采用</w:t>
      </w:r>
      <w:r>
        <w:rPr>
          <w:rFonts w:hint="eastAsia"/>
          <w:sz w:val="24"/>
          <w:szCs w:val="24"/>
          <w:lang w:eastAsia="zh-CN"/>
        </w:rPr>
        <w:t>邀请</w:t>
      </w:r>
      <w:r>
        <w:rPr>
          <w:rFonts w:hint="eastAsia"/>
          <w:sz w:val="24"/>
          <w:szCs w:val="24"/>
        </w:rPr>
        <w:t>招标方式选定承包人。</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highlight w:val="yellow"/>
        </w:rPr>
      </w:pPr>
      <w:r>
        <w:rPr>
          <w:rFonts w:hint="eastAsia"/>
          <w:sz w:val="24"/>
          <w:szCs w:val="24"/>
          <w:highlight w:val="yellow"/>
          <w:lang w:eastAsia="zh-CN"/>
        </w:rPr>
        <w:t>技术标</w:t>
      </w:r>
      <w:r>
        <w:rPr>
          <w:rFonts w:hint="eastAsia"/>
          <w:b/>
          <w:bCs/>
          <w:sz w:val="24"/>
          <w:szCs w:val="24"/>
          <w:highlight w:val="yellow"/>
          <w:u w:val="single"/>
          <w:lang w:eastAsia="zh-CN"/>
        </w:rPr>
        <w:t>要求：</w:t>
      </w:r>
    </w:p>
    <w:p>
      <w:pPr>
        <w:spacing w:line="440" w:lineRule="exact"/>
        <w:ind w:firstLine="353"/>
        <w:rPr>
          <w:rFonts w:ascii="宋体" w:hAnsi="宋体"/>
          <w:sz w:val="24"/>
          <w:szCs w:val="28"/>
        </w:rPr>
      </w:pPr>
      <w:r>
        <w:rPr>
          <w:rFonts w:hint="eastAsia" w:ascii="宋体" w:hAnsi="宋体"/>
          <w:sz w:val="24"/>
          <w:szCs w:val="28"/>
          <w:lang w:val="en-US" w:eastAsia="zh-CN"/>
        </w:rPr>
        <w:t>a、</w:t>
      </w:r>
      <w:r>
        <w:rPr>
          <w:rFonts w:hint="eastAsia" w:ascii="宋体" w:hAnsi="宋体"/>
          <w:sz w:val="24"/>
          <w:szCs w:val="28"/>
        </w:rPr>
        <w:t>施工组织设计或施工方案：</w:t>
      </w:r>
    </w:p>
    <w:p>
      <w:pPr>
        <w:spacing w:line="440" w:lineRule="exact"/>
        <w:ind w:firstLine="353"/>
        <w:rPr>
          <w:rFonts w:ascii="宋体" w:hAnsi="宋体"/>
          <w:sz w:val="24"/>
          <w:szCs w:val="28"/>
        </w:rPr>
      </w:pPr>
      <w:r>
        <w:rPr>
          <w:rFonts w:hint="eastAsia" w:ascii="宋体" w:hAnsi="宋体"/>
          <w:sz w:val="24"/>
          <w:szCs w:val="28"/>
          <w:lang w:eastAsia="zh-CN"/>
        </w:rPr>
        <w:t>①</w:t>
      </w:r>
      <w:r>
        <w:rPr>
          <w:rFonts w:hint="eastAsia" w:ascii="宋体" w:hAnsi="宋体"/>
          <w:sz w:val="24"/>
          <w:szCs w:val="28"/>
        </w:rPr>
        <w:t>主要施工方法；</w:t>
      </w:r>
    </w:p>
    <w:p>
      <w:pPr>
        <w:spacing w:line="440" w:lineRule="exact"/>
        <w:ind w:firstLine="353"/>
        <w:rPr>
          <w:rFonts w:ascii="宋体" w:hAnsi="宋体"/>
          <w:sz w:val="24"/>
          <w:szCs w:val="28"/>
        </w:rPr>
      </w:pPr>
      <w:r>
        <w:rPr>
          <w:rFonts w:hint="eastAsia" w:ascii="宋体" w:hAnsi="宋体"/>
          <w:sz w:val="24"/>
          <w:szCs w:val="28"/>
          <w:lang w:eastAsia="zh-CN"/>
        </w:rPr>
        <w:t>②</w:t>
      </w:r>
      <w:r>
        <w:rPr>
          <w:rFonts w:hint="eastAsia" w:ascii="宋体" w:hAnsi="宋体"/>
          <w:sz w:val="24"/>
          <w:szCs w:val="28"/>
        </w:rPr>
        <w:t>拟投入的主要物资和施工机械设备情况、主要施工机械进场计划；</w:t>
      </w:r>
    </w:p>
    <w:p>
      <w:pPr>
        <w:spacing w:line="440" w:lineRule="exact"/>
        <w:ind w:firstLine="353"/>
        <w:rPr>
          <w:rFonts w:ascii="宋体" w:hAnsi="宋体"/>
          <w:sz w:val="24"/>
          <w:szCs w:val="28"/>
        </w:rPr>
      </w:pPr>
      <w:r>
        <w:rPr>
          <w:rFonts w:hint="eastAsia" w:ascii="宋体" w:hAnsi="宋体"/>
          <w:sz w:val="24"/>
          <w:szCs w:val="28"/>
          <w:lang w:eastAsia="zh-CN"/>
        </w:rPr>
        <w:t>③</w:t>
      </w:r>
      <w:r>
        <w:rPr>
          <w:rFonts w:hint="eastAsia" w:ascii="宋体" w:hAnsi="宋体"/>
          <w:sz w:val="24"/>
          <w:szCs w:val="28"/>
        </w:rPr>
        <w:t>劳动力计划表；</w:t>
      </w:r>
    </w:p>
    <w:p>
      <w:pPr>
        <w:spacing w:line="440" w:lineRule="exact"/>
        <w:ind w:firstLine="353"/>
        <w:rPr>
          <w:rFonts w:ascii="宋体" w:hAnsi="宋体"/>
          <w:sz w:val="24"/>
          <w:szCs w:val="28"/>
        </w:rPr>
      </w:pPr>
      <w:r>
        <w:rPr>
          <w:rFonts w:hint="eastAsia" w:ascii="宋体" w:hAnsi="宋体"/>
          <w:sz w:val="24"/>
          <w:szCs w:val="28"/>
          <w:lang w:eastAsia="zh-CN"/>
        </w:rPr>
        <w:t>④</w:t>
      </w:r>
      <w:r>
        <w:rPr>
          <w:rFonts w:hint="eastAsia" w:ascii="宋体" w:hAnsi="宋体"/>
          <w:sz w:val="24"/>
          <w:szCs w:val="28"/>
        </w:rPr>
        <w:t>确保工程质量的技术组织措施；</w:t>
      </w:r>
    </w:p>
    <w:p>
      <w:pPr>
        <w:spacing w:line="440" w:lineRule="exact"/>
        <w:ind w:firstLine="353"/>
        <w:rPr>
          <w:rFonts w:ascii="宋体" w:hAnsi="宋体"/>
          <w:sz w:val="24"/>
          <w:szCs w:val="28"/>
        </w:rPr>
      </w:pPr>
      <w:r>
        <w:rPr>
          <w:rFonts w:hint="eastAsia" w:ascii="宋体" w:hAnsi="宋体"/>
          <w:sz w:val="24"/>
          <w:szCs w:val="28"/>
          <w:lang w:eastAsia="zh-CN"/>
        </w:rPr>
        <w:t>⑤</w:t>
      </w:r>
      <w:r>
        <w:rPr>
          <w:rFonts w:hint="eastAsia" w:ascii="宋体" w:hAnsi="宋体"/>
          <w:sz w:val="24"/>
          <w:szCs w:val="28"/>
        </w:rPr>
        <w:t>确保安全生产的技术组织措施；</w:t>
      </w:r>
    </w:p>
    <w:p>
      <w:pPr>
        <w:spacing w:line="440" w:lineRule="exact"/>
        <w:ind w:firstLine="353"/>
        <w:rPr>
          <w:rFonts w:ascii="宋体" w:hAnsi="宋体"/>
          <w:sz w:val="24"/>
          <w:szCs w:val="28"/>
        </w:rPr>
      </w:pPr>
      <w:r>
        <w:rPr>
          <w:rFonts w:hint="eastAsia" w:ascii="宋体" w:hAnsi="宋体"/>
          <w:sz w:val="24"/>
          <w:szCs w:val="28"/>
          <w:lang w:eastAsia="zh-CN"/>
        </w:rPr>
        <w:t>⑥</w:t>
      </w:r>
      <w:r>
        <w:rPr>
          <w:rFonts w:hint="eastAsia" w:ascii="宋体" w:hAnsi="宋体"/>
          <w:sz w:val="24"/>
          <w:szCs w:val="28"/>
        </w:rPr>
        <w:t>确保文明施工的技术组织措施；</w:t>
      </w:r>
    </w:p>
    <w:p>
      <w:pPr>
        <w:spacing w:line="440" w:lineRule="exact"/>
        <w:ind w:firstLine="353"/>
        <w:rPr>
          <w:rFonts w:ascii="宋体" w:hAnsi="宋体"/>
          <w:sz w:val="24"/>
          <w:szCs w:val="28"/>
        </w:rPr>
      </w:pPr>
      <w:r>
        <w:rPr>
          <w:rFonts w:hint="eastAsia" w:ascii="宋体" w:hAnsi="宋体"/>
          <w:sz w:val="24"/>
          <w:szCs w:val="28"/>
          <w:lang w:eastAsia="zh-CN"/>
        </w:rPr>
        <w:t>⑦</w:t>
      </w:r>
      <w:r>
        <w:rPr>
          <w:rFonts w:hint="eastAsia" w:ascii="宋体" w:hAnsi="宋体"/>
          <w:sz w:val="24"/>
          <w:szCs w:val="28"/>
        </w:rPr>
        <w:t>确保工期的技术组织措施；</w:t>
      </w:r>
    </w:p>
    <w:p>
      <w:pPr>
        <w:spacing w:line="440" w:lineRule="exact"/>
        <w:ind w:firstLine="353"/>
        <w:rPr>
          <w:rFonts w:ascii="宋体" w:hAnsi="宋体"/>
          <w:sz w:val="24"/>
          <w:szCs w:val="28"/>
        </w:rPr>
      </w:pPr>
      <w:r>
        <w:rPr>
          <w:rFonts w:hint="eastAsia" w:ascii="宋体" w:hAnsi="宋体"/>
          <w:sz w:val="24"/>
          <w:szCs w:val="28"/>
          <w:lang w:eastAsia="zh-CN"/>
        </w:rPr>
        <w:t>⑧</w:t>
      </w:r>
      <w:r>
        <w:rPr>
          <w:rFonts w:hint="eastAsia" w:ascii="宋体" w:hAnsi="宋体"/>
          <w:sz w:val="24"/>
          <w:szCs w:val="28"/>
        </w:rPr>
        <w:t>应急预案；</w:t>
      </w:r>
    </w:p>
    <w:p>
      <w:pPr>
        <w:spacing w:line="440" w:lineRule="exact"/>
        <w:ind w:firstLine="353"/>
        <w:rPr>
          <w:rFonts w:ascii="宋体" w:hAnsi="宋体"/>
          <w:sz w:val="24"/>
          <w:szCs w:val="28"/>
        </w:rPr>
      </w:pPr>
      <w:r>
        <w:rPr>
          <w:rFonts w:hint="eastAsia" w:ascii="宋体" w:hAnsi="宋体"/>
          <w:sz w:val="24"/>
          <w:szCs w:val="28"/>
          <w:lang w:val="en-US" w:eastAsia="zh-CN"/>
        </w:rPr>
        <w:t>b、</w:t>
      </w:r>
      <w:r>
        <w:rPr>
          <w:rFonts w:hint="eastAsia" w:ascii="宋体" w:hAnsi="宋体"/>
          <w:sz w:val="24"/>
          <w:szCs w:val="28"/>
        </w:rPr>
        <w:t xml:space="preserve"> 项目管理人员配备情况</w:t>
      </w:r>
    </w:p>
    <w:p>
      <w:pPr>
        <w:spacing w:line="440" w:lineRule="exact"/>
        <w:ind w:firstLine="353"/>
        <w:rPr>
          <w:rFonts w:ascii="宋体" w:hAnsi="宋体"/>
          <w:sz w:val="24"/>
          <w:szCs w:val="28"/>
        </w:rPr>
      </w:pPr>
      <w:r>
        <w:rPr>
          <w:rFonts w:hint="eastAsia" w:ascii="宋体" w:hAnsi="宋体"/>
          <w:sz w:val="24"/>
          <w:szCs w:val="28"/>
          <w:lang w:eastAsia="zh-CN"/>
        </w:rPr>
        <w:t>①</w:t>
      </w:r>
      <w:r>
        <w:rPr>
          <w:rFonts w:hint="eastAsia" w:ascii="宋体" w:hAnsi="宋体"/>
          <w:sz w:val="24"/>
          <w:szCs w:val="28"/>
        </w:rPr>
        <w:t xml:space="preserve">项目主要负责人简历表; </w:t>
      </w:r>
    </w:p>
    <w:p>
      <w:pPr>
        <w:spacing w:line="440" w:lineRule="exact"/>
        <w:ind w:firstLine="353"/>
        <w:rPr>
          <w:rFonts w:ascii="宋体" w:hAnsi="宋体"/>
          <w:sz w:val="24"/>
          <w:szCs w:val="28"/>
        </w:rPr>
      </w:pPr>
      <w:r>
        <w:rPr>
          <w:rFonts w:hint="eastAsia" w:ascii="宋体" w:hAnsi="宋体"/>
          <w:sz w:val="24"/>
          <w:szCs w:val="28"/>
          <w:lang w:eastAsia="zh-CN"/>
        </w:rPr>
        <w:t>②</w:t>
      </w:r>
      <w:r>
        <w:rPr>
          <w:rFonts w:hint="eastAsia" w:ascii="宋体" w:hAnsi="宋体"/>
          <w:sz w:val="24"/>
          <w:szCs w:val="28"/>
        </w:rPr>
        <w:t>其他辅助说明。</w:t>
      </w:r>
    </w:p>
    <w:p>
      <w:pPr>
        <w:spacing w:line="440" w:lineRule="exact"/>
        <w:ind w:firstLine="353"/>
        <w:rPr>
          <w:rFonts w:ascii="宋体" w:hAnsi="宋体"/>
          <w:sz w:val="24"/>
          <w:szCs w:val="28"/>
        </w:rPr>
      </w:pPr>
      <w:r>
        <w:rPr>
          <w:rFonts w:hint="eastAsia" w:ascii="宋体" w:hAnsi="宋体"/>
          <w:sz w:val="24"/>
          <w:szCs w:val="28"/>
          <w:lang w:eastAsia="zh-CN"/>
        </w:rPr>
        <w:t>③</w:t>
      </w:r>
      <w:r>
        <w:rPr>
          <w:rFonts w:hint="eastAsia" w:ascii="宋体" w:hAnsi="宋体"/>
          <w:sz w:val="24"/>
          <w:szCs w:val="28"/>
        </w:rPr>
        <w:t>合理化建议</w:t>
      </w:r>
      <w:r>
        <w:rPr>
          <w:rFonts w:ascii="宋体" w:hAnsi="宋体"/>
          <w:sz w:val="24"/>
          <w:szCs w:val="28"/>
        </w:rPr>
        <w:t>(</w:t>
      </w:r>
      <w:r>
        <w:rPr>
          <w:rFonts w:hint="eastAsia" w:ascii="宋体" w:hAnsi="宋体"/>
          <w:sz w:val="24"/>
          <w:szCs w:val="28"/>
        </w:rPr>
        <w:t>可选)。</w:t>
      </w:r>
    </w:p>
    <w:p>
      <w:pPr>
        <w:spacing w:line="440" w:lineRule="exact"/>
        <w:ind w:firstLine="353"/>
      </w:pPr>
      <w:r>
        <w:rPr>
          <w:rFonts w:hint="eastAsia" w:ascii="宋体" w:hAnsi="宋体"/>
          <w:sz w:val="24"/>
          <w:szCs w:val="28"/>
          <w:lang w:eastAsia="zh-CN"/>
        </w:rPr>
        <w:t>④</w:t>
      </w:r>
      <w:r>
        <w:rPr>
          <w:rFonts w:hint="eastAsia" w:ascii="宋体" w:hAnsi="宋体"/>
          <w:sz w:val="24"/>
          <w:szCs w:val="28"/>
        </w:rPr>
        <w:t xml:space="preserve"> 其他技术标的补充说明。</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承包人不得转包工程，更不得分包主体工程，如一经查实，发包人有权中止合同，因此带来的一切经济损失由承包人承担。</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竞争报价费用：竞争报价人承担其编制竞争报价文件及递交报价文件的一切费用，无论结果如何，招标人对上述费用不负任何责任。</w:t>
      </w:r>
    </w:p>
    <w:p>
      <w:pPr>
        <w:keepNext w:val="0"/>
        <w:keepLines w:val="0"/>
        <w:pageBreakBefore w:val="0"/>
        <w:numPr>
          <w:ilvl w:val="0"/>
          <w:numId w:val="1"/>
        </w:numPr>
        <w:kinsoku/>
        <w:wordWrap/>
        <w:overflowPunct/>
        <w:topLinePunct w:val="0"/>
        <w:autoSpaceDE/>
        <w:autoSpaceDN/>
        <w:bidi w:val="0"/>
        <w:adjustRightInd/>
        <w:snapToGrid/>
        <w:spacing w:line="336" w:lineRule="auto"/>
        <w:textAlignment w:val="auto"/>
        <w:rPr>
          <w:sz w:val="24"/>
          <w:szCs w:val="24"/>
        </w:rPr>
      </w:pPr>
      <w:r>
        <w:rPr>
          <w:rFonts w:hint="eastAsia"/>
          <w:sz w:val="24"/>
          <w:szCs w:val="24"/>
        </w:rPr>
        <w:t>投标保证金:</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（a）</w:t>
      </w:r>
      <w:r>
        <w:rPr>
          <w:rFonts w:hint="eastAsia" w:ascii="Times New Roman" w:hAnsi="Times New Roman" w:eastAsia="宋体" w:cs="Times New Roman"/>
          <w:kern w:val="2"/>
          <w:sz w:val="24"/>
          <w:szCs w:val="24"/>
          <w:lang w:val="en-US" w:eastAsia="zh-CN" w:bidi="ar-SA"/>
        </w:rPr>
        <w:t>投标人应按“竞争性报价须知前附表”规定提交投标保证金。投标保证金在递交投标文件时单独递交，无需密封,对未按要求提交投标保证金的投标单位，视为自动放弃。</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（b）</w:t>
      </w:r>
      <w:r>
        <w:rPr>
          <w:rFonts w:hint="eastAsia" w:ascii="Times New Roman" w:hAnsi="Times New Roman" w:eastAsia="宋体" w:cs="Times New Roman"/>
          <w:kern w:val="2"/>
          <w:sz w:val="24"/>
          <w:szCs w:val="24"/>
          <w:lang w:val="en-US" w:eastAsia="zh-CN" w:bidi="ar-SA"/>
        </w:rPr>
        <w:t>未中标人的投标保证金，在开标结束后</w:t>
      </w:r>
      <w:r>
        <w:rPr>
          <w:rFonts w:hint="eastAsia" w:ascii="Times New Roman" w:hAnsi="Times New Roman" w:cs="Times New Roman"/>
          <w:kern w:val="2"/>
          <w:sz w:val="24"/>
          <w:szCs w:val="24"/>
          <w:lang w:val="en-US" w:eastAsia="zh-CN" w:bidi="ar-SA"/>
        </w:rPr>
        <w:t>七</w:t>
      </w:r>
      <w:r>
        <w:rPr>
          <w:rFonts w:hint="eastAsia" w:ascii="Times New Roman" w:hAnsi="Times New Roman" w:eastAsia="宋体" w:cs="Times New Roman"/>
          <w:kern w:val="2"/>
          <w:sz w:val="24"/>
          <w:szCs w:val="24"/>
          <w:lang w:val="en-US" w:eastAsia="zh-CN" w:bidi="ar-SA"/>
        </w:rPr>
        <w:t>个工作日内退还给投标人，不计利息；中标人的投标保证金，</w:t>
      </w:r>
      <w:r>
        <w:rPr>
          <w:rFonts w:hint="eastAsia" w:ascii="Times New Roman" w:hAnsi="Times New Roman" w:cs="Times New Roman"/>
          <w:kern w:val="2"/>
          <w:sz w:val="24"/>
          <w:szCs w:val="24"/>
          <w:lang w:val="en-US" w:eastAsia="zh-CN" w:bidi="ar-SA"/>
        </w:rPr>
        <w:t>自动转为履约保证金，等合同项目竣工后退回（无息）</w:t>
      </w:r>
      <w:r>
        <w:rPr>
          <w:rFonts w:hint="eastAsia" w:ascii="Times New Roman" w:hAnsi="Times New Roman" w:eastAsia="宋体" w:cs="Times New Roman"/>
          <w:kern w:val="2"/>
          <w:sz w:val="24"/>
          <w:szCs w:val="24"/>
          <w:lang w:val="en-US" w:eastAsia="zh-CN" w:bidi="ar-SA"/>
        </w:rPr>
        <w:t>。</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（c）</w:t>
      </w:r>
      <w:r>
        <w:rPr>
          <w:rFonts w:hint="eastAsia" w:ascii="Times New Roman" w:hAnsi="Times New Roman" w:eastAsia="宋体" w:cs="Times New Roman"/>
          <w:kern w:val="2"/>
          <w:sz w:val="24"/>
          <w:szCs w:val="24"/>
          <w:lang w:val="en-US" w:eastAsia="zh-CN" w:bidi="ar-SA"/>
        </w:rPr>
        <w:t>有下列情形之一者，投标人的投标保证金将被没收：</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1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①</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在规定的报价公布时间后，投标人在报价有效期内撤回其报价的；</w:t>
      </w:r>
    </w:p>
    <w:p>
      <w:pPr>
        <w:pStyle w:val="9"/>
        <w:keepNext w:val="0"/>
        <w:keepLines w:val="0"/>
        <w:pageBreakBefore w:val="0"/>
        <w:kinsoku/>
        <w:wordWrap/>
        <w:overflowPunct/>
        <w:topLinePunct w:val="0"/>
        <w:bidi w:val="0"/>
        <w:spacing w:before="0" w:beforeAutospacing="0" w:after="0" w:afterAutospacing="0" w:line="312" w:lineRule="auto"/>
        <w:ind w:firstLine="240" w:firstLineChars="100"/>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2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②</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投标人提供的有关资料、资格证明文件被确认为是不真实的；</w:t>
      </w:r>
    </w:p>
    <w:p>
      <w:pPr>
        <w:keepNext w:val="0"/>
        <w:keepLines w:val="0"/>
        <w:pageBreakBefore w:val="0"/>
        <w:numPr>
          <w:ilvl w:val="0"/>
          <w:numId w:val="0"/>
        </w:numPr>
        <w:kinsoku/>
        <w:wordWrap/>
        <w:overflowPunct/>
        <w:topLinePunct w:val="0"/>
        <w:bidi w:val="0"/>
        <w:spacing w:line="312" w:lineRule="auto"/>
        <w:ind w:firstLine="240" w:firstLineChars="100"/>
        <w:textAlignment w:val="auto"/>
        <w:rPr>
          <w:sz w:val="24"/>
          <w:szCs w:val="24"/>
        </w:rPr>
      </w:pPr>
      <w:r>
        <w:rPr>
          <w:rFonts w:hint="eastAsia" w:ascii="Times New Roman" w:hAnsi="Times New Roman" w:eastAsia="宋体" w:cs="Times New Roman"/>
          <w:kern w:val="2"/>
          <w:sz w:val="24"/>
          <w:szCs w:val="24"/>
          <w:lang w:val="en-US" w:eastAsia="zh-CN" w:bidi="ar-SA"/>
        </w:rPr>
        <w:fldChar w:fldCharType="begin"/>
      </w:r>
      <w:r>
        <w:rPr>
          <w:rFonts w:hint="eastAsia" w:ascii="Times New Roman" w:hAnsi="Times New Roman" w:eastAsia="宋体" w:cs="Times New Roman"/>
          <w:kern w:val="2"/>
          <w:sz w:val="24"/>
          <w:szCs w:val="24"/>
          <w:lang w:val="en-US" w:eastAsia="zh-CN" w:bidi="ar-SA"/>
        </w:rPr>
        <w:instrText xml:space="preserve"> = 3 \* GB3 \* MERGEFORMAT </w:instrText>
      </w:r>
      <w:r>
        <w:rPr>
          <w:rFonts w:hint="eastAsia" w:ascii="Times New Roman" w:hAnsi="Times New Roman" w:eastAsia="宋体" w:cs="Times New Roman"/>
          <w:kern w:val="2"/>
          <w:sz w:val="24"/>
          <w:szCs w:val="24"/>
          <w:lang w:val="en-US" w:eastAsia="zh-CN" w:bidi="ar-SA"/>
        </w:rPr>
        <w:fldChar w:fldCharType="separate"/>
      </w:r>
      <w:r>
        <w:rPr>
          <w:rFonts w:hint="eastAsia" w:ascii="Times New Roman" w:hAnsi="Times New Roman" w:eastAsia="宋体" w:cs="Times New Roman"/>
          <w:kern w:val="2"/>
          <w:sz w:val="24"/>
          <w:szCs w:val="24"/>
          <w:lang w:val="en-US" w:eastAsia="zh-CN" w:bidi="ar-SA"/>
        </w:rPr>
        <w:t>③</w:t>
      </w:r>
      <w:r>
        <w:rPr>
          <w:rFonts w:hint="eastAsia" w:ascii="Times New Roman" w:hAnsi="Times New Roman" w:eastAsia="宋体" w:cs="Times New Roman"/>
          <w:kern w:val="2"/>
          <w:sz w:val="24"/>
          <w:szCs w:val="24"/>
          <w:lang w:val="en-US" w:eastAsia="zh-CN" w:bidi="ar-SA"/>
        </w:rPr>
        <w:fldChar w:fldCharType="end"/>
      </w:r>
      <w:r>
        <w:rPr>
          <w:rFonts w:hint="eastAsia" w:ascii="Times New Roman" w:hAnsi="Times New Roman" w:eastAsia="宋体" w:cs="Times New Roman"/>
          <w:kern w:val="2"/>
          <w:sz w:val="24"/>
          <w:szCs w:val="24"/>
          <w:lang w:val="en-US" w:eastAsia="zh-CN" w:bidi="ar-SA"/>
        </w:rPr>
        <w:t>投标人收到中标通知书5日后未按规定与招标人签订合同的</w:t>
      </w:r>
    </w:p>
    <w:p>
      <w:pPr>
        <w:keepNext w:val="0"/>
        <w:keepLines w:val="0"/>
        <w:pageBreakBefore w:val="0"/>
        <w:numPr>
          <w:ilvl w:val="0"/>
          <w:numId w:val="1"/>
        </w:numPr>
        <w:kinsoku/>
        <w:wordWrap/>
        <w:overflowPunct/>
        <w:topLinePunct w:val="0"/>
        <w:autoSpaceDE/>
        <w:autoSpaceDN/>
        <w:bidi w:val="0"/>
        <w:adjustRightInd/>
        <w:snapToGrid/>
        <w:spacing w:line="336" w:lineRule="auto"/>
        <w:ind w:left="0" w:leftChars="0" w:firstLine="0" w:firstLineChars="0"/>
        <w:textAlignment w:val="auto"/>
        <w:rPr>
          <w:rFonts w:hint="eastAsia"/>
          <w:b/>
          <w:bCs/>
          <w:color w:val="FF0000"/>
          <w:sz w:val="24"/>
          <w:szCs w:val="24"/>
          <w:lang w:eastAsia="zh-CN"/>
        </w:rPr>
      </w:pPr>
      <w:r>
        <w:rPr>
          <w:rFonts w:hint="eastAsia" w:ascii="宋体" w:hAnsi="宋体"/>
          <w:b/>
          <w:bCs/>
          <w:color w:val="FF0000"/>
          <w:sz w:val="24"/>
          <w:szCs w:val="24"/>
          <w:lang w:eastAsia="zh-CN"/>
        </w:rPr>
        <w:t>中标人</w:t>
      </w:r>
      <w:r>
        <w:rPr>
          <w:rFonts w:hint="eastAsia" w:ascii="宋体" w:hAnsi="宋体"/>
          <w:b/>
          <w:bCs/>
          <w:color w:val="FF0000"/>
          <w:sz w:val="24"/>
          <w:szCs w:val="24"/>
        </w:rPr>
        <w:t>确定</w:t>
      </w:r>
      <w:r>
        <w:rPr>
          <w:rFonts w:hint="eastAsia" w:ascii="宋体" w:hAnsi="宋体"/>
          <w:b/>
          <w:bCs/>
          <w:color w:val="FF0000"/>
          <w:sz w:val="24"/>
          <w:szCs w:val="24"/>
          <w:lang w:eastAsia="zh-CN"/>
        </w:rPr>
        <w:t>：综合评分。</w:t>
      </w:r>
    </w:p>
    <w:tbl>
      <w:tblPr>
        <w:tblStyle w:val="16"/>
        <w:tblW w:w="9960" w:type="dxa"/>
        <w:tblInd w:w="0" w:type="dxa"/>
        <w:shd w:val="clear" w:color="auto" w:fill="auto"/>
        <w:tblLayout w:type="autofit"/>
        <w:tblCellMar>
          <w:top w:w="0" w:type="dxa"/>
          <w:left w:w="0" w:type="dxa"/>
          <w:bottom w:w="0" w:type="dxa"/>
          <w:right w:w="0" w:type="dxa"/>
        </w:tblCellMar>
      </w:tblPr>
      <w:tblGrid>
        <w:gridCol w:w="1605"/>
        <w:gridCol w:w="7275"/>
        <w:gridCol w:w="1080"/>
      </w:tblGrid>
      <w:tr>
        <w:tblPrEx>
          <w:shd w:val="clear" w:color="auto" w:fill="auto"/>
          <w:tblCellMar>
            <w:top w:w="0" w:type="dxa"/>
            <w:left w:w="0" w:type="dxa"/>
            <w:bottom w:w="0" w:type="dxa"/>
            <w:right w:w="0" w:type="dxa"/>
          </w:tblCellMar>
        </w:tblPrEx>
        <w:trPr>
          <w:trHeight w:val="285" w:hRule="atLeast"/>
        </w:trPr>
        <w:tc>
          <w:tcPr>
            <w:tcW w:w="16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项 目</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b/>
                <w:i w:val="0"/>
                <w:color w:val="000000"/>
                <w:sz w:val="24"/>
                <w:szCs w:val="24"/>
                <w:u w:val="none"/>
              </w:rPr>
            </w:pPr>
            <w:r>
              <w:rPr>
                <w:rFonts w:hint="eastAsia" w:ascii="仿宋" w:hAnsi="仿宋" w:eastAsia="仿宋" w:cs="仿宋"/>
                <w:b/>
                <w:i w:val="0"/>
                <w:color w:val="000000"/>
                <w:kern w:val="0"/>
                <w:sz w:val="24"/>
                <w:szCs w:val="24"/>
                <w:u w:val="none"/>
                <w:lang w:val="en-US" w:eastAsia="zh-CN" w:bidi="ar"/>
              </w:rPr>
              <w:t>评 分 细 则</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22"/>
                <w:szCs w:val="22"/>
                <w:u w:val="none"/>
              </w:rPr>
            </w:pPr>
            <w:r>
              <w:rPr>
                <w:rFonts w:hint="eastAsia" w:ascii="仿宋" w:hAnsi="仿宋" w:eastAsia="仿宋" w:cs="仿宋"/>
                <w:b/>
                <w:i w:val="0"/>
                <w:color w:val="000000"/>
                <w:kern w:val="0"/>
                <w:sz w:val="22"/>
                <w:szCs w:val="22"/>
                <w:u w:val="none"/>
                <w:lang w:val="en-US" w:eastAsia="zh-CN" w:bidi="ar"/>
              </w:rPr>
              <w:t>权重</w:t>
            </w:r>
          </w:p>
        </w:tc>
      </w:tr>
      <w:tr>
        <w:tblPrEx>
          <w:shd w:val="clear" w:color="auto" w:fill="auto"/>
          <w:tblCellMar>
            <w:top w:w="0" w:type="dxa"/>
            <w:left w:w="0" w:type="dxa"/>
            <w:bottom w:w="0" w:type="dxa"/>
            <w:right w:w="0" w:type="dxa"/>
          </w:tblCellMar>
        </w:tblPrEx>
        <w:trPr>
          <w:trHeight w:val="9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报价评分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价格得分计算方法：根据各投标人通过符合性审查的有效投标报价中的最低价作为评标基准价。</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70%</w:t>
            </w:r>
          </w:p>
        </w:tc>
      </w:tr>
      <w:tr>
        <w:tblPrEx>
          <w:shd w:val="clear" w:color="auto" w:fill="auto"/>
          <w:tblCellMar>
            <w:top w:w="0" w:type="dxa"/>
            <w:left w:w="0" w:type="dxa"/>
            <w:bottom w:w="0" w:type="dxa"/>
            <w:right w:w="0" w:type="dxa"/>
          </w:tblCellMar>
        </w:tblPrEx>
        <w:trPr>
          <w:trHeight w:val="285"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价格得分=（评标基准价/投标报价）×70；（计算到小数点后二位）</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1000" w:hRule="atLeast"/>
        </w:trPr>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其他评分</w:t>
            </w: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1、根据投标单位的公司信誉、经营状况、银行资信、公司规模等情况综合评审，最高得10分。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114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2、类似业绩：2018年以来，有类似酒店的装饰项目业绩且合同金额≥100万的1家得3分，合同金额≥50万得2分，合同金额30-50万得1分，合同金额＜30万的不得分，最高得10分。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r>
      <w:tr>
        <w:tblPrEx>
          <w:tblCellMar>
            <w:top w:w="0" w:type="dxa"/>
            <w:left w:w="0" w:type="dxa"/>
            <w:bottom w:w="0" w:type="dxa"/>
            <w:right w:w="0" w:type="dxa"/>
          </w:tblCellMar>
        </w:tblPrEx>
        <w:trPr>
          <w:trHeight w:val="570" w:hRule="atLeast"/>
        </w:trPr>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仿宋" w:hAnsi="仿宋" w:eastAsia="仿宋" w:cs="仿宋"/>
                <w:i w:val="0"/>
                <w:color w:val="000000"/>
                <w:sz w:val="24"/>
                <w:szCs w:val="24"/>
                <w:u w:val="none"/>
              </w:rPr>
            </w:pPr>
          </w:p>
        </w:tc>
        <w:tc>
          <w:tcPr>
            <w:tcW w:w="72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3、项目成员人数及安排合理性，项目经理及项目执行经理专业性匹配 10分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10%</w:t>
            </w:r>
          </w:p>
        </w:tc>
      </w:tr>
    </w:tbl>
    <w:p>
      <w:pPr>
        <w:pStyle w:val="2"/>
        <w:rPr>
          <w:rFonts w:hint="eastAsia"/>
          <w:lang w:eastAsia="zh-CN"/>
        </w:rPr>
      </w:pPr>
    </w:p>
    <w:p>
      <w:pPr>
        <w:keepNext w:val="0"/>
        <w:keepLines w:val="0"/>
        <w:pageBreakBefore w:val="0"/>
        <w:numPr>
          <w:ilvl w:val="0"/>
          <w:numId w:val="0"/>
        </w:numPr>
        <w:kinsoku/>
        <w:wordWrap/>
        <w:overflowPunct/>
        <w:topLinePunct w:val="0"/>
        <w:autoSpaceDE/>
        <w:autoSpaceDN/>
        <w:bidi w:val="0"/>
        <w:adjustRightInd/>
        <w:snapToGrid/>
        <w:spacing w:line="336" w:lineRule="auto"/>
        <w:ind w:leftChars="0"/>
        <w:textAlignment w:val="auto"/>
        <w:rPr>
          <w:sz w:val="24"/>
          <w:szCs w:val="24"/>
        </w:rPr>
      </w:pPr>
      <w:r>
        <w:rPr>
          <w:rFonts w:hint="eastAsia"/>
          <w:b/>
          <w:bCs/>
          <w:sz w:val="24"/>
          <w:szCs w:val="24"/>
          <w:lang w:eastAsia="zh-CN"/>
        </w:rPr>
        <w:t>（</w:t>
      </w:r>
      <w:r>
        <w:rPr>
          <w:rFonts w:hint="eastAsia"/>
          <w:b/>
          <w:bCs/>
          <w:sz w:val="24"/>
          <w:szCs w:val="24"/>
          <w:lang w:val="en-US" w:eastAsia="zh-CN"/>
        </w:rPr>
        <w:t>7</w:t>
      </w:r>
      <w:r>
        <w:rPr>
          <w:rFonts w:hint="eastAsia"/>
          <w:b/>
          <w:bCs/>
          <w:sz w:val="24"/>
          <w:szCs w:val="24"/>
          <w:lang w:eastAsia="zh-CN"/>
        </w:rPr>
        <w:t>）</w:t>
      </w:r>
      <w:r>
        <w:rPr>
          <w:rFonts w:hint="eastAsia"/>
          <w:b/>
          <w:bCs/>
          <w:sz w:val="24"/>
          <w:szCs w:val="24"/>
        </w:rPr>
        <w:t>其他补充说明：</w:t>
      </w:r>
    </w:p>
    <w:p>
      <w:pPr>
        <w:keepNext w:val="0"/>
        <w:keepLines w:val="0"/>
        <w:pageBreakBefore w:val="0"/>
        <w:numPr>
          <w:ilvl w:val="0"/>
          <w:numId w:val="0"/>
        </w:numPr>
        <w:kinsoku/>
        <w:wordWrap/>
        <w:overflowPunct/>
        <w:topLinePunct w:val="0"/>
        <w:autoSpaceDE/>
        <w:autoSpaceDN/>
        <w:bidi w:val="0"/>
        <w:adjustRightInd/>
        <w:snapToGrid/>
        <w:spacing w:line="336" w:lineRule="auto"/>
        <w:textAlignment w:val="auto"/>
        <w:rPr>
          <w:rFonts w:hint="eastAsia"/>
          <w:sz w:val="24"/>
          <w:szCs w:val="24"/>
        </w:rPr>
      </w:pPr>
      <w:r>
        <w:rPr>
          <w:rFonts w:hint="eastAsia"/>
          <w:sz w:val="24"/>
          <w:szCs w:val="24"/>
        </w:rPr>
        <w:t>（a）</w:t>
      </w:r>
      <w:r>
        <w:rPr>
          <w:rFonts w:hint="eastAsia" w:ascii="宋体" w:hAnsi="宋体"/>
          <w:sz w:val="24"/>
          <w:szCs w:val="24"/>
        </w:rPr>
        <w:t>现场踏勘：</w:t>
      </w:r>
      <w:r>
        <w:rPr>
          <w:rFonts w:hint="eastAsia" w:ascii="宋体" w:hAnsi="宋体"/>
          <w:b/>
          <w:bCs/>
          <w:sz w:val="24"/>
          <w:szCs w:val="24"/>
        </w:rPr>
        <w:t>由投标单位于</w:t>
      </w:r>
      <w:r>
        <w:rPr>
          <w:rFonts w:hint="eastAsia" w:ascii="宋体" w:hAnsi="宋体"/>
          <w:b/>
          <w:bCs/>
          <w:sz w:val="24"/>
          <w:szCs w:val="24"/>
          <w:lang w:val="en-US" w:eastAsia="zh-CN"/>
        </w:rPr>
        <w:t>收到招标文件之日起至投标截止日期前3天的时间段</w:t>
      </w:r>
      <w:r>
        <w:rPr>
          <w:rFonts w:hint="eastAsia" w:ascii="宋体" w:hAnsi="宋体"/>
          <w:sz w:val="24"/>
          <w:szCs w:val="24"/>
          <w:lang w:val="en-US" w:eastAsia="zh-CN"/>
        </w:rPr>
        <w:t>，</w:t>
      </w:r>
      <w:r>
        <w:rPr>
          <w:rFonts w:hint="eastAsia" w:ascii="宋体" w:hAnsi="宋体"/>
          <w:sz w:val="24"/>
          <w:szCs w:val="24"/>
        </w:rPr>
        <w:t>自行安排现场踏勘（现场踏勘联系人：</w:t>
      </w:r>
      <w:r>
        <w:rPr>
          <w:rFonts w:hint="eastAsia" w:ascii="宋体" w:hAnsi="宋体"/>
          <w:b/>
          <w:bCs/>
          <w:sz w:val="24"/>
          <w:szCs w:val="24"/>
          <w:highlight w:val="none"/>
          <w:lang w:val="en-US" w:eastAsia="zh-CN"/>
        </w:rPr>
        <w:t>栾工，电话13942077827</w:t>
      </w:r>
      <w:r>
        <w:rPr>
          <w:rFonts w:hint="eastAsia" w:ascii="宋体" w:hAnsi="宋体"/>
          <w:sz w:val="24"/>
          <w:szCs w:val="24"/>
        </w:rPr>
        <w:t>）</w:t>
      </w:r>
      <w:r>
        <w:rPr>
          <w:rFonts w:hint="eastAsia" w:ascii="宋体" w:hAnsi="宋体"/>
          <w:sz w:val="24"/>
          <w:szCs w:val="24"/>
          <w:lang w:eastAsia="zh-CN"/>
        </w:rPr>
        <w:t>，</w:t>
      </w:r>
      <w:r>
        <w:rPr>
          <w:rFonts w:hint="eastAsia"/>
          <w:sz w:val="24"/>
          <w:szCs w:val="24"/>
        </w:rPr>
        <w:t>充分了解施工现场不可预见性因素，并把相关费用考虑到报价中，并在《报价编制说明》中说明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lang w:eastAsia="zh-CN"/>
        </w:rPr>
        <w:t>（</w:t>
      </w:r>
      <w:r>
        <w:rPr>
          <w:rFonts w:hint="eastAsia"/>
          <w:sz w:val="24"/>
          <w:szCs w:val="24"/>
          <w:lang w:val="en-US" w:eastAsia="zh-CN"/>
        </w:rPr>
        <w:t>b</w:t>
      </w:r>
      <w:r>
        <w:rPr>
          <w:rFonts w:hint="eastAsia"/>
          <w:sz w:val="24"/>
          <w:szCs w:val="24"/>
          <w:lang w:eastAsia="zh-CN"/>
        </w:rPr>
        <w:t>）</w:t>
      </w:r>
      <w:r>
        <w:rPr>
          <w:rFonts w:hint="eastAsia"/>
          <w:sz w:val="24"/>
          <w:szCs w:val="24"/>
        </w:rPr>
        <w:t>竞争报价时，甲供甲安、甲供乙安、甲指乙供材料费不得随意调整，且投标人投标总价中应含此部份材料保管费和配合费（包括甲供甲安在现场所使用水、电费）；</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c</w:t>
      </w:r>
      <w:r>
        <w:rPr>
          <w:rFonts w:hint="eastAsia"/>
          <w:sz w:val="24"/>
          <w:szCs w:val="24"/>
        </w:rPr>
        <w:t>)甲方现场代表安排此项工作，乙方应予以支持，且不得另计其费用；如乙方推诿、拖延；甲方将视为乙方不作为，甲方有权另行组织其它服务支持，所产生费用在乙方合同价中扣除；</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w:t>
      </w:r>
      <w:r>
        <w:rPr>
          <w:rFonts w:hint="eastAsia"/>
          <w:sz w:val="24"/>
          <w:szCs w:val="24"/>
          <w:lang w:val="en-US" w:eastAsia="zh-CN"/>
        </w:rPr>
        <w:t>d</w:t>
      </w:r>
      <w:r>
        <w:rPr>
          <w:rFonts w:hint="eastAsia"/>
          <w:sz w:val="24"/>
          <w:szCs w:val="24"/>
        </w:rPr>
        <w:t>)包括不限于以上内容，甲方有权对图纸合同中的内容（因乙方的价格过高，质量不符合标准）另行发包，总价中直接扣除此部分价格（分部分项目工程费、措施费、规费）。</w:t>
      </w:r>
    </w:p>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3、投标文件组成</w:t>
      </w:r>
    </w:p>
    <w:p>
      <w:pPr>
        <w:keepNext w:val="0"/>
        <w:keepLines w:val="0"/>
        <w:pageBreakBefore w:val="0"/>
        <w:kinsoku/>
        <w:wordWrap/>
        <w:overflowPunct/>
        <w:topLinePunct w:val="0"/>
        <w:autoSpaceDE/>
        <w:autoSpaceDN/>
        <w:bidi w:val="0"/>
        <w:adjustRightInd/>
        <w:snapToGrid/>
        <w:spacing w:line="336" w:lineRule="auto"/>
        <w:jc w:val="left"/>
        <w:textAlignment w:val="auto"/>
        <w:rPr>
          <w:rFonts w:ascii="宋体" w:hAnsi="宋体"/>
          <w:b/>
          <w:bCs/>
          <w:color w:val="000000"/>
          <w:sz w:val="24"/>
          <w:szCs w:val="24"/>
        </w:rPr>
      </w:pPr>
      <w:r>
        <w:rPr>
          <w:rFonts w:hint="eastAsia"/>
          <w:sz w:val="24"/>
          <w:szCs w:val="24"/>
        </w:rPr>
        <w:t>（</w:t>
      </w:r>
      <w:r>
        <w:rPr>
          <w:rFonts w:hint="eastAsia"/>
          <w:sz w:val="24"/>
          <w:szCs w:val="24"/>
          <w:lang w:val="en-US" w:eastAsia="zh-CN"/>
        </w:rPr>
        <w:t>1</w:t>
      </w:r>
      <w:r>
        <w:rPr>
          <w:rFonts w:hint="eastAsia"/>
          <w:sz w:val="24"/>
          <w:szCs w:val="24"/>
        </w:rPr>
        <w:t>）投标报价文件组成：</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fldChar w:fldCharType="begin"/>
      </w:r>
      <w:r>
        <w:rPr>
          <w:rFonts w:hint="eastAsia" w:ascii="宋体" w:hAnsi="宋体"/>
          <w:color w:val="000000"/>
          <w:sz w:val="24"/>
          <w:szCs w:val="24"/>
        </w:rPr>
        <w:instrText xml:space="preserve"> = 1 \* GB3 \* MERGEFORMAT </w:instrText>
      </w:r>
      <w:r>
        <w:rPr>
          <w:rFonts w:hint="eastAsia" w:ascii="宋体" w:hAnsi="宋体"/>
          <w:color w:val="000000"/>
          <w:sz w:val="24"/>
          <w:szCs w:val="24"/>
        </w:rPr>
        <w:fldChar w:fldCharType="separate"/>
      </w:r>
      <w:r>
        <w:rPr>
          <w:sz w:val="24"/>
          <w:szCs w:val="24"/>
        </w:rPr>
        <w:t>①</w:t>
      </w:r>
      <w:r>
        <w:rPr>
          <w:rFonts w:hint="eastAsia" w:ascii="宋体" w:hAnsi="宋体"/>
          <w:color w:val="000000"/>
          <w:sz w:val="24"/>
          <w:szCs w:val="24"/>
        </w:rPr>
        <w:fldChar w:fldCharType="end"/>
      </w:r>
      <w:r>
        <w:rPr>
          <w:rFonts w:hint="eastAsia"/>
          <w:sz w:val="24"/>
          <w:szCs w:val="24"/>
        </w:rPr>
        <w:t>投标报价书</w:t>
      </w: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授权委托书</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工程项目施工管理委托书</w:t>
      </w: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拟派该工程项目组成员表</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报价编制说明</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6 \* GB3 \* MERGEFORMAT </w:instrText>
      </w:r>
      <w:r>
        <w:rPr>
          <w:rFonts w:hint="eastAsia"/>
          <w:sz w:val="24"/>
          <w:szCs w:val="24"/>
        </w:rPr>
        <w:fldChar w:fldCharType="separate"/>
      </w:r>
      <w:r>
        <w:rPr>
          <w:sz w:val="24"/>
          <w:szCs w:val="24"/>
        </w:rPr>
        <w:t>⑥</w:t>
      </w:r>
      <w:r>
        <w:rPr>
          <w:rFonts w:hint="eastAsia"/>
          <w:sz w:val="24"/>
          <w:szCs w:val="24"/>
        </w:rPr>
        <w:fldChar w:fldCharType="end"/>
      </w:r>
      <w:r>
        <w:rPr>
          <w:rFonts w:hint="eastAsia"/>
          <w:sz w:val="24"/>
          <w:szCs w:val="24"/>
        </w:rPr>
        <w:t>工程报价书(含电子文档文件)分部分项工程和单价措施项目清单与计价表内容格式需按照本招标文件要求的报价样表格式汇总</w:t>
      </w:r>
    </w:p>
    <w:p>
      <w:pPr>
        <w:keepNext w:val="0"/>
        <w:keepLines w:val="0"/>
        <w:pageBreakBefore w:val="0"/>
        <w:kinsoku/>
        <w:wordWrap/>
        <w:overflowPunct/>
        <w:topLinePunct w:val="0"/>
        <w:autoSpaceDE/>
        <w:autoSpaceDN/>
        <w:bidi w:val="0"/>
        <w:adjustRightInd/>
        <w:snapToGrid/>
        <w:spacing w:line="336" w:lineRule="auto"/>
        <w:textAlignment w:val="auto"/>
        <w:rPr>
          <w:rFonts w:hint="eastAsia"/>
          <w:sz w:val="24"/>
          <w:szCs w:val="24"/>
        </w:rPr>
      </w:pPr>
      <w:r>
        <w:rPr>
          <w:rFonts w:hint="eastAsia"/>
          <w:sz w:val="24"/>
          <w:szCs w:val="24"/>
        </w:rPr>
        <w:fldChar w:fldCharType="begin"/>
      </w:r>
      <w:r>
        <w:rPr>
          <w:rFonts w:hint="eastAsia"/>
          <w:sz w:val="24"/>
          <w:szCs w:val="24"/>
        </w:rPr>
        <w:instrText xml:space="preserve"> = 7 \* GB3 \* MERGEFORMAT </w:instrText>
      </w:r>
      <w:r>
        <w:rPr>
          <w:rFonts w:hint="eastAsia"/>
          <w:sz w:val="24"/>
          <w:szCs w:val="24"/>
        </w:rPr>
        <w:fldChar w:fldCharType="separate"/>
      </w:r>
      <w:r>
        <w:rPr>
          <w:sz w:val="24"/>
          <w:szCs w:val="24"/>
        </w:rPr>
        <w:t>⑦</w:t>
      </w:r>
      <w:r>
        <w:rPr>
          <w:rFonts w:hint="eastAsia"/>
          <w:sz w:val="24"/>
          <w:szCs w:val="24"/>
        </w:rPr>
        <w:fldChar w:fldCharType="end"/>
      </w:r>
      <w:r>
        <w:rPr>
          <w:rFonts w:hint="eastAsia"/>
          <w:sz w:val="24"/>
          <w:szCs w:val="24"/>
        </w:rPr>
        <w:t>资格证明材料、企业业绩、社会信誉等其他资料：施工企业资格证书、企业营业执照、企业税务登记证、安全生产许可证、企业信用手册，注册建造师（项目经理）资格证书及B类安全证等（凡提供复印件的必须加盖单位红章）</w:t>
      </w:r>
    </w:p>
    <w:p>
      <w:pPr>
        <w:pStyle w:val="2"/>
        <w:ind w:left="0" w:leftChars="0" w:firstLine="0" w:firstLineChars="0"/>
        <w:rPr>
          <w:rFonts w:hint="eastAsia" w:eastAsia="宋体"/>
          <w:highlight w:val="yellow"/>
          <w:lang w:eastAsia="zh-CN"/>
        </w:rPr>
      </w:pPr>
      <w:r>
        <w:rPr>
          <w:rFonts w:hint="eastAsia"/>
          <w:sz w:val="24"/>
          <w:szCs w:val="24"/>
          <w:highlight w:val="yellow"/>
          <w:lang w:eastAsia="zh-CN"/>
        </w:rPr>
        <w:t>⑧技术标书</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t>（2）对投标报价文件要求：</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1 \* GB3 \* MERGEFORMAT </w:instrText>
      </w:r>
      <w:r>
        <w:rPr>
          <w:rFonts w:hint="eastAsia"/>
          <w:sz w:val="24"/>
          <w:szCs w:val="24"/>
        </w:rPr>
        <w:fldChar w:fldCharType="separate"/>
      </w:r>
      <w:r>
        <w:rPr>
          <w:sz w:val="24"/>
          <w:szCs w:val="24"/>
        </w:rPr>
        <w:t>①</w:t>
      </w:r>
      <w:r>
        <w:rPr>
          <w:rFonts w:hint="eastAsia"/>
          <w:sz w:val="24"/>
          <w:szCs w:val="24"/>
        </w:rPr>
        <w:fldChar w:fldCharType="end"/>
      </w:r>
      <w:r>
        <w:rPr>
          <w:rFonts w:hint="eastAsia"/>
          <w:sz w:val="24"/>
          <w:szCs w:val="24"/>
        </w:rPr>
        <w:t>投标报价文件分“正本”和“副本”，正本壹份、副本两份。分别装订成册，并在封面上正确标明。正、副本不一致时，以正本为准。</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2 \* GB3 \* MERGEFORMAT </w:instrText>
      </w:r>
      <w:r>
        <w:rPr>
          <w:rFonts w:hint="eastAsia"/>
          <w:sz w:val="24"/>
          <w:szCs w:val="24"/>
        </w:rPr>
        <w:fldChar w:fldCharType="separate"/>
      </w:r>
      <w:r>
        <w:rPr>
          <w:sz w:val="24"/>
          <w:szCs w:val="24"/>
        </w:rPr>
        <w:t>②</w:t>
      </w:r>
      <w:r>
        <w:rPr>
          <w:rFonts w:hint="eastAsia"/>
          <w:sz w:val="24"/>
          <w:szCs w:val="24"/>
        </w:rPr>
        <w:fldChar w:fldCharType="end"/>
      </w:r>
      <w:r>
        <w:rPr>
          <w:rFonts w:hint="eastAsia"/>
          <w:sz w:val="24"/>
          <w:szCs w:val="24"/>
        </w:rPr>
        <w:t>全套投标报价文件应无修改和行间插字，如有修改，须在修改处加盖竞争报价单位法定代表人或其委托代理人印鉴。</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3 \* GB3 \* MERGEFORMAT </w:instrText>
      </w:r>
      <w:r>
        <w:rPr>
          <w:rFonts w:hint="eastAsia"/>
          <w:sz w:val="24"/>
          <w:szCs w:val="24"/>
        </w:rPr>
        <w:fldChar w:fldCharType="separate"/>
      </w:r>
      <w:r>
        <w:rPr>
          <w:sz w:val="24"/>
          <w:szCs w:val="24"/>
        </w:rPr>
        <w:t>③</w:t>
      </w:r>
      <w:r>
        <w:rPr>
          <w:rFonts w:hint="eastAsia"/>
          <w:sz w:val="24"/>
          <w:szCs w:val="24"/>
        </w:rPr>
        <w:fldChar w:fldCharType="end"/>
      </w:r>
      <w:r>
        <w:rPr>
          <w:rFonts w:hint="eastAsia"/>
          <w:sz w:val="24"/>
          <w:szCs w:val="24"/>
        </w:rPr>
        <w:t>报价单位另提供电子版报价书（含技术标和商务标），该电子版本包括软件版和</w:t>
      </w:r>
      <w:r>
        <w:rPr>
          <w:rFonts w:hint="eastAsia"/>
          <w:b/>
          <w:bCs/>
          <w:sz w:val="24"/>
          <w:szCs w:val="24"/>
        </w:rPr>
        <w:t>转换为电子表格的版</w:t>
      </w:r>
      <w:r>
        <w:rPr>
          <w:rFonts w:hint="eastAsia"/>
          <w:sz w:val="24"/>
          <w:szCs w:val="24"/>
        </w:rPr>
        <w:t>本各一份</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4 \* GB3 \* MERGEFORMAT </w:instrText>
      </w:r>
      <w:r>
        <w:rPr>
          <w:rFonts w:hint="eastAsia"/>
          <w:sz w:val="24"/>
          <w:szCs w:val="24"/>
        </w:rPr>
        <w:fldChar w:fldCharType="separate"/>
      </w:r>
      <w:r>
        <w:rPr>
          <w:sz w:val="24"/>
          <w:szCs w:val="24"/>
        </w:rPr>
        <w:t>④</w:t>
      </w:r>
      <w:r>
        <w:rPr>
          <w:rFonts w:hint="eastAsia"/>
          <w:sz w:val="24"/>
          <w:szCs w:val="24"/>
        </w:rPr>
        <w:fldChar w:fldCharType="end"/>
      </w:r>
      <w:r>
        <w:rPr>
          <w:rFonts w:hint="eastAsia"/>
          <w:sz w:val="24"/>
          <w:szCs w:val="24"/>
        </w:rPr>
        <w:t>投标人应将报价文件（含电子版投标文件）用封袋密封，封袋上应写明建设单位名称、工程名称。竞争报价人必须在骑缝处加盖投标人公章及法人代表或法人代表委托人私章。</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sz w:val="24"/>
          <w:szCs w:val="24"/>
        </w:rPr>
        <w:fldChar w:fldCharType="begin"/>
      </w:r>
      <w:r>
        <w:rPr>
          <w:rFonts w:hint="eastAsia"/>
          <w:sz w:val="24"/>
          <w:szCs w:val="24"/>
        </w:rPr>
        <w:instrText xml:space="preserve"> = 5 \* GB3 \* MERGEFORMAT </w:instrText>
      </w:r>
      <w:r>
        <w:rPr>
          <w:rFonts w:hint="eastAsia"/>
          <w:sz w:val="24"/>
          <w:szCs w:val="24"/>
        </w:rPr>
        <w:fldChar w:fldCharType="separate"/>
      </w:r>
      <w:r>
        <w:rPr>
          <w:sz w:val="24"/>
          <w:szCs w:val="24"/>
        </w:rPr>
        <w:t>⑤</w:t>
      </w:r>
      <w:r>
        <w:rPr>
          <w:rFonts w:hint="eastAsia"/>
          <w:sz w:val="24"/>
          <w:szCs w:val="24"/>
        </w:rPr>
        <w:fldChar w:fldCharType="end"/>
      </w:r>
      <w:r>
        <w:rPr>
          <w:rFonts w:hint="eastAsia"/>
          <w:sz w:val="24"/>
          <w:szCs w:val="24"/>
        </w:rPr>
        <w:t>投标报价应按投标报价须知前附表中所规定的地点，于截止时间前提交竞争报价文件，截止时间以后收到的竞争报价文件将被拒绝。</w:t>
      </w:r>
    </w:p>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4、招标文件组成</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rPr>
      </w:pPr>
      <w:r>
        <w:rPr>
          <w:rFonts w:hint="eastAsia"/>
          <w:sz w:val="24"/>
          <w:szCs w:val="24"/>
        </w:rPr>
        <w:t>（1）招标文本文件的组成：本招标文件（包括投标报价须知、合同主要条款等）；</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rPr>
      </w:pPr>
      <w:r>
        <w:rPr>
          <w:rFonts w:hint="eastAsia"/>
          <w:sz w:val="24"/>
          <w:szCs w:val="24"/>
          <w:lang w:val="en-US" w:eastAsia="zh-CN"/>
        </w:rPr>
        <w:t>（2）</w:t>
      </w:r>
      <w:r>
        <w:rPr>
          <w:rFonts w:hint="eastAsia"/>
          <w:sz w:val="24"/>
          <w:szCs w:val="24"/>
        </w:rPr>
        <w:t>《工程量清单及图纸》</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rPr>
      </w:pPr>
      <w:r>
        <w:rPr>
          <w:rFonts w:hint="eastAsia"/>
          <w:sz w:val="24"/>
          <w:szCs w:val="24"/>
          <w:lang w:eastAsia="zh-CN"/>
        </w:rPr>
        <w:t>（</w:t>
      </w:r>
      <w:r>
        <w:rPr>
          <w:rFonts w:hint="eastAsia"/>
          <w:sz w:val="24"/>
          <w:szCs w:val="24"/>
          <w:lang w:val="en-US" w:eastAsia="zh-CN"/>
        </w:rPr>
        <w:t>3</w:t>
      </w:r>
      <w:r>
        <w:rPr>
          <w:rFonts w:hint="eastAsia"/>
          <w:sz w:val="24"/>
          <w:szCs w:val="24"/>
          <w:lang w:eastAsia="zh-CN"/>
        </w:rPr>
        <w:t>）</w:t>
      </w:r>
      <w:r>
        <w:rPr>
          <w:rFonts w:hint="eastAsia"/>
          <w:sz w:val="24"/>
          <w:szCs w:val="24"/>
        </w:rPr>
        <w:t>《苏州月亮湾书香心泊酒店客房改造区域装饰施工需求清单》</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rPr>
      </w:pPr>
      <w:r>
        <w:rPr>
          <w:rFonts w:hint="eastAsia"/>
          <w:sz w:val="24"/>
          <w:szCs w:val="24"/>
          <w:lang w:eastAsia="zh-CN"/>
        </w:rPr>
        <w:t>（</w:t>
      </w:r>
      <w:r>
        <w:rPr>
          <w:rFonts w:hint="eastAsia"/>
          <w:sz w:val="24"/>
          <w:szCs w:val="24"/>
          <w:lang w:val="en-US" w:eastAsia="zh-CN"/>
        </w:rPr>
        <w:t>4</w:t>
      </w:r>
      <w:r>
        <w:rPr>
          <w:rFonts w:hint="eastAsia"/>
          <w:sz w:val="24"/>
          <w:szCs w:val="24"/>
          <w:lang w:eastAsia="zh-CN"/>
        </w:rPr>
        <w:t>）</w:t>
      </w:r>
      <w:r>
        <w:rPr>
          <w:rFonts w:hint="eastAsia"/>
          <w:sz w:val="24"/>
          <w:szCs w:val="24"/>
        </w:rPr>
        <w:t>《书香酒店筹建项目施工工艺要求》</w:t>
      </w:r>
    </w:p>
    <w:p>
      <w:pPr>
        <w:keepNext w:val="0"/>
        <w:keepLines w:val="0"/>
        <w:pageBreakBefore w:val="0"/>
        <w:kinsoku/>
        <w:wordWrap/>
        <w:overflowPunct/>
        <w:topLinePunct w:val="0"/>
        <w:bidi w:val="0"/>
        <w:spacing w:line="312" w:lineRule="auto"/>
        <w:ind w:firstLine="117" w:firstLineChars="49"/>
        <w:jc w:val="left"/>
        <w:textAlignment w:val="auto"/>
        <w:rPr>
          <w:rFonts w:hint="eastAsia"/>
          <w:sz w:val="24"/>
          <w:szCs w:val="24"/>
        </w:rPr>
      </w:pPr>
      <w:r>
        <w:rPr>
          <w:rFonts w:hint="eastAsia"/>
          <w:sz w:val="24"/>
          <w:szCs w:val="24"/>
          <w:lang w:eastAsia="zh-CN"/>
        </w:rPr>
        <w:t>（</w:t>
      </w:r>
      <w:r>
        <w:rPr>
          <w:rFonts w:hint="eastAsia"/>
          <w:sz w:val="24"/>
          <w:szCs w:val="24"/>
          <w:lang w:val="en-US" w:eastAsia="zh-CN"/>
        </w:rPr>
        <w:t>5</w:t>
      </w:r>
      <w:r>
        <w:rPr>
          <w:rFonts w:hint="eastAsia"/>
          <w:sz w:val="24"/>
          <w:szCs w:val="24"/>
          <w:lang w:eastAsia="zh-CN"/>
        </w:rPr>
        <w:t>）</w:t>
      </w:r>
      <w:r>
        <w:rPr>
          <w:rFonts w:hint="eastAsia"/>
          <w:sz w:val="24"/>
          <w:szCs w:val="24"/>
        </w:rPr>
        <w:t>苏州书香世家酒店设计方案</w:t>
      </w:r>
    </w:p>
    <w:p>
      <w:pPr>
        <w:spacing w:line="360" w:lineRule="auto"/>
        <w:jc w:val="center"/>
        <w:rPr>
          <w:rFonts w:hint="eastAsia"/>
          <w:b/>
          <w:bCs/>
          <w:sz w:val="24"/>
          <w:szCs w:val="24"/>
          <w:highlight w:val="none"/>
          <w:lang w:val="en-US" w:eastAsia="zh-CN"/>
        </w:rPr>
      </w:pPr>
      <w:r>
        <w:rPr>
          <w:rFonts w:hint="eastAsia"/>
          <w:b/>
          <w:bCs/>
          <w:sz w:val="24"/>
          <w:szCs w:val="24"/>
          <w:highlight w:val="none"/>
          <w:lang w:val="en-US" w:eastAsia="zh-CN"/>
        </w:rPr>
        <w:t>5、竞争性发包文件的澄清</w:t>
      </w:r>
    </w:p>
    <w:p>
      <w:pPr>
        <w:keepNext w:val="0"/>
        <w:keepLines w:val="0"/>
        <w:pageBreakBefore w:val="0"/>
        <w:kinsoku/>
        <w:wordWrap/>
        <w:overflowPunct/>
        <w:topLinePunct w:val="0"/>
        <w:autoSpaceDE/>
        <w:autoSpaceDN/>
        <w:bidi w:val="0"/>
        <w:adjustRightInd/>
        <w:snapToGrid/>
        <w:spacing w:line="336" w:lineRule="auto"/>
        <w:textAlignment w:val="auto"/>
        <w:rPr>
          <w:sz w:val="24"/>
          <w:szCs w:val="24"/>
        </w:rPr>
      </w:pPr>
      <w:r>
        <w:rPr>
          <w:rFonts w:hint="eastAsia" w:ascii="宋体" w:hAnsi="宋体"/>
          <w:color w:val="000000"/>
          <w:sz w:val="24"/>
          <w:szCs w:val="24"/>
        </w:rPr>
        <w:t>（1）</w:t>
      </w:r>
      <w:r>
        <w:rPr>
          <w:rFonts w:hint="eastAsia"/>
          <w:sz w:val="24"/>
          <w:szCs w:val="24"/>
        </w:rPr>
        <w:t>竞争报价人在收到本文件后，如有疑问需要澄清，应于</w:t>
      </w:r>
      <w:r>
        <w:rPr>
          <w:rFonts w:hint="eastAsia"/>
          <w:b/>
          <w:bCs/>
          <w:color w:val="FF0000"/>
          <w:sz w:val="24"/>
          <w:szCs w:val="24"/>
          <w:highlight w:val="none"/>
          <w:lang w:val="en-US" w:eastAsia="zh-CN"/>
        </w:rPr>
        <w:t>投标截止日期前3天（如遇非工作日，则提前到该日前的第一个工作日）</w:t>
      </w:r>
      <w:r>
        <w:rPr>
          <w:rFonts w:hint="eastAsia"/>
          <w:sz w:val="24"/>
          <w:szCs w:val="24"/>
        </w:rPr>
        <w:t>上午11时</w:t>
      </w:r>
      <w:r>
        <w:rPr>
          <w:rFonts w:hint="eastAsia"/>
          <w:sz w:val="24"/>
          <w:szCs w:val="24"/>
          <w:lang w:val="en-US" w:eastAsia="zh-CN"/>
        </w:rPr>
        <w:t>前</w:t>
      </w:r>
      <w:r>
        <w:rPr>
          <w:rFonts w:hint="eastAsia"/>
          <w:sz w:val="24"/>
          <w:szCs w:val="24"/>
        </w:rPr>
        <w:t>以电子邮件形式发到hqec@soocor.com和hqps@soocor.com邮箱。项目部经整理后统一通过电子邮件回复</w:t>
      </w:r>
    </w:p>
    <w:p>
      <w:pPr>
        <w:keepNext w:val="0"/>
        <w:keepLines w:val="0"/>
        <w:pageBreakBefore w:val="0"/>
        <w:kinsoku/>
        <w:wordWrap/>
        <w:overflowPunct/>
        <w:topLinePunct w:val="0"/>
        <w:autoSpaceDE/>
        <w:autoSpaceDN/>
        <w:bidi w:val="0"/>
        <w:adjustRightInd/>
        <w:snapToGrid/>
        <w:spacing w:line="336" w:lineRule="auto"/>
        <w:textAlignment w:val="auto"/>
        <w:rPr>
          <w:rFonts w:hint="eastAsia"/>
          <w:sz w:val="24"/>
          <w:szCs w:val="24"/>
        </w:rPr>
      </w:pPr>
      <w:r>
        <w:rPr>
          <w:rFonts w:hint="eastAsia" w:ascii="宋体" w:hAnsi="宋体"/>
          <w:color w:val="000000"/>
          <w:sz w:val="24"/>
          <w:szCs w:val="24"/>
        </w:rPr>
        <w:t>（2）</w:t>
      </w:r>
      <w:r>
        <w:rPr>
          <w:rFonts w:hint="eastAsia"/>
          <w:sz w:val="24"/>
          <w:szCs w:val="24"/>
        </w:rPr>
        <w:t>竞争报价人未按照招标规定的时间要求提出疑问的，将视作为无疑问，由此产生的一切后果由竞争报价人负责。</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rFonts w:hint="eastAsia" w:eastAsia="宋体"/>
          <w:b/>
          <w:bCs/>
          <w:sz w:val="28"/>
          <w:szCs w:val="28"/>
          <w:highlight w:val="none"/>
          <w:lang w:eastAsia="zh-CN"/>
        </w:rPr>
      </w:pPr>
      <w:r>
        <w:rPr>
          <w:rFonts w:hint="eastAsia"/>
          <w:b/>
          <w:bCs/>
          <w:sz w:val="28"/>
          <w:szCs w:val="28"/>
          <w:highlight w:val="none"/>
        </w:rPr>
        <w:t>第</w:t>
      </w:r>
      <w:r>
        <w:rPr>
          <w:rFonts w:hint="eastAsia"/>
          <w:b/>
          <w:bCs/>
          <w:sz w:val="28"/>
          <w:szCs w:val="28"/>
          <w:highlight w:val="none"/>
          <w:lang w:eastAsia="zh-CN"/>
        </w:rPr>
        <w:t>二</w:t>
      </w:r>
      <w:r>
        <w:rPr>
          <w:rFonts w:hint="eastAsia"/>
          <w:b/>
          <w:bCs/>
          <w:sz w:val="28"/>
          <w:szCs w:val="28"/>
          <w:highlight w:val="none"/>
        </w:rPr>
        <w:t>部分：</w:t>
      </w:r>
      <w:r>
        <w:rPr>
          <w:rFonts w:hint="eastAsia"/>
          <w:b/>
          <w:bCs/>
          <w:sz w:val="28"/>
          <w:szCs w:val="28"/>
          <w:highlight w:val="none"/>
          <w:lang w:eastAsia="zh-CN"/>
        </w:rPr>
        <w:t>招标范围及要求</w:t>
      </w:r>
    </w:p>
    <w:p>
      <w:pPr>
        <w:spacing w:line="360" w:lineRule="auto"/>
        <w:rPr>
          <w:rFonts w:hint="eastAsia"/>
          <w:sz w:val="24"/>
          <w:szCs w:val="24"/>
        </w:rPr>
      </w:pPr>
    </w:p>
    <w:p>
      <w:pPr>
        <w:tabs>
          <w:tab w:val="left" w:pos="480"/>
        </w:tabs>
        <w:spacing w:line="360" w:lineRule="auto"/>
        <w:jc w:val="both"/>
        <w:rPr>
          <w:rFonts w:hint="eastAsia"/>
          <w:b/>
          <w:bCs/>
          <w:sz w:val="28"/>
          <w:szCs w:val="28"/>
          <w:highlight w:val="none"/>
        </w:rPr>
      </w:pPr>
      <w:r>
        <w:rPr>
          <w:rFonts w:hint="eastAsia"/>
          <w:b/>
          <w:bCs/>
          <w:sz w:val="28"/>
          <w:szCs w:val="28"/>
          <w:highlight w:val="none"/>
        </w:rPr>
        <w:t>1</w:t>
      </w:r>
      <w:r>
        <w:rPr>
          <w:rFonts w:hint="eastAsia"/>
          <w:b/>
          <w:bCs/>
          <w:sz w:val="28"/>
          <w:szCs w:val="28"/>
          <w:highlight w:val="none"/>
          <w:lang w:eastAsia="zh-CN"/>
        </w:rPr>
        <w:t>、</w:t>
      </w:r>
      <w:r>
        <w:rPr>
          <w:rFonts w:hint="eastAsia"/>
          <w:b/>
          <w:bCs/>
          <w:sz w:val="28"/>
          <w:szCs w:val="28"/>
          <w:highlight w:val="none"/>
        </w:rPr>
        <w:t xml:space="preserve"> 项目概况</w:t>
      </w:r>
    </w:p>
    <w:p>
      <w:pPr>
        <w:tabs>
          <w:tab w:val="left" w:pos="180"/>
          <w:tab w:val="left" w:pos="945"/>
        </w:tabs>
        <w:spacing w:line="360" w:lineRule="auto"/>
        <w:ind w:firstLine="480"/>
        <w:rPr>
          <w:rFonts w:ascii="宋体" w:hAnsi="宋体" w:cs="宋体"/>
          <w:sz w:val="24"/>
          <w:szCs w:val="24"/>
        </w:rPr>
      </w:pPr>
      <w:r>
        <w:rPr>
          <w:rFonts w:hint="eastAsia" w:ascii="宋体" w:hAnsi="宋体"/>
          <w:color w:val="000000"/>
          <w:sz w:val="24"/>
          <w:szCs w:val="24"/>
        </w:rPr>
        <w:t>项目位于</w:t>
      </w:r>
      <w:r>
        <w:rPr>
          <w:rFonts w:hint="eastAsia"/>
          <w:color w:val="000000"/>
          <w:sz w:val="24"/>
          <w:szCs w:val="24"/>
        </w:rPr>
        <w:t>苏州工业园区</w:t>
      </w:r>
      <w:r>
        <w:rPr>
          <w:rFonts w:hint="eastAsia"/>
          <w:b w:val="0"/>
          <w:bCs w:val="0"/>
          <w:sz w:val="24"/>
          <w:szCs w:val="24"/>
          <w:lang w:val="en-US" w:eastAsia="zh-CN"/>
        </w:rPr>
        <w:t>若水路398号</w:t>
      </w:r>
      <w:r>
        <w:rPr>
          <w:rFonts w:hint="eastAsia" w:ascii="宋体" w:hAnsi="宋体"/>
          <w:color w:val="000000"/>
          <w:sz w:val="24"/>
          <w:szCs w:val="24"/>
        </w:rPr>
        <w:t>，面积：11000平米， 1楼大堂、休闲区、零点餐厅、包厢、多功能厅、厨房，2层、健身房、包厢。</w:t>
      </w:r>
    </w:p>
    <w:p>
      <w:pPr>
        <w:tabs>
          <w:tab w:val="left" w:pos="480"/>
        </w:tabs>
        <w:spacing w:line="360" w:lineRule="auto"/>
        <w:jc w:val="both"/>
        <w:rPr>
          <w:rFonts w:hint="eastAsia"/>
          <w:b/>
          <w:bCs/>
          <w:sz w:val="28"/>
          <w:szCs w:val="28"/>
          <w:highlight w:val="none"/>
        </w:rPr>
      </w:pPr>
      <w:r>
        <w:rPr>
          <w:rFonts w:hint="eastAsia"/>
          <w:b/>
          <w:bCs/>
          <w:sz w:val="28"/>
          <w:szCs w:val="28"/>
          <w:highlight w:val="none"/>
        </w:rPr>
        <w:t>2</w:t>
      </w:r>
      <w:r>
        <w:rPr>
          <w:rFonts w:hint="eastAsia"/>
          <w:b/>
          <w:bCs/>
          <w:sz w:val="28"/>
          <w:szCs w:val="28"/>
          <w:highlight w:val="none"/>
          <w:lang w:eastAsia="zh-CN"/>
        </w:rPr>
        <w:t>、</w:t>
      </w:r>
      <w:r>
        <w:rPr>
          <w:rFonts w:hint="eastAsia"/>
          <w:b/>
          <w:bCs/>
          <w:sz w:val="28"/>
          <w:szCs w:val="28"/>
          <w:highlight w:val="none"/>
        </w:rPr>
        <w:t>招标范围、计划工期、质量要求</w:t>
      </w:r>
    </w:p>
    <w:p>
      <w:pPr>
        <w:spacing w:line="360" w:lineRule="auto"/>
        <w:rPr>
          <w:rFonts w:hint="eastAsia"/>
          <w:b/>
          <w:bCs/>
          <w:sz w:val="24"/>
          <w:szCs w:val="24"/>
          <w:lang w:val="en-US" w:eastAsia="zh-CN"/>
        </w:rPr>
      </w:pPr>
      <w:r>
        <w:rPr>
          <w:rFonts w:hint="eastAsia"/>
          <w:b/>
          <w:bCs/>
          <w:sz w:val="24"/>
          <w:szCs w:val="24"/>
          <w:lang w:val="en-US" w:eastAsia="zh-CN"/>
        </w:rPr>
        <w:t>2.1本次招标范围：</w:t>
      </w:r>
    </w:p>
    <w:p>
      <w:pPr>
        <w:pStyle w:val="2"/>
        <w:rPr>
          <w:rFonts w:hint="eastAsia" w:ascii="宋体" w:hAnsi="宋体"/>
          <w:color w:val="000000"/>
          <w:sz w:val="24"/>
          <w:szCs w:val="24"/>
        </w:rPr>
      </w:pPr>
      <w:r>
        <w:rPr>
          <w:rFonts w:hint="eastAsia"/>
          <w:color w:val="000000"/>
          <w:sz w:val="24"/>
          <w:szCs w:val="24"/>
        </w:rPr>
        <w:t>2.</w:t>
      </w:r>
      <w:r>
        <w:rPr>
          <w:rFonts w:hint="eastAsia" w:ascii="宋体" w:hAnsi="宋体"/>
          <w:color w:val="000000"/>
          <w:sz w:val="24"/>
          <w:szCs w:val="24"/>
        </w:rPr>
        <w:t>1.1清单项：1层大堂、休闲区、外摆区，零点餐厅、多功能厅，门头，店招，包厢；2层健身房，包厢（含消防、空调、机电,固定家具、活动家具、主入口旋转门、健身房电动门图纸可见范围所有改造项)</w:t>
      </w:r>
    </w:p>
    <w:p>
      <w:pPr>
        <w:pStyle w:val="2"/>
        <w:rPr>
          <w:rFonts w:hint="default" w:eastAsia="宋体"/>
          <w:b/>
          <w:bCs/>
          <w:color w:val="FF0000"/>
          <w:lang w:val="en-US" w:eastAsia="zh-CN"/>
        </w:rPr>
      </w:pPr>
      <w:r>
        <w:rPr>
          <w:rFonts w:hint="eastAsia"/>
          <w:b/>
          <w:bCs/>
          <w:color w:val="FF0000"/>
          <w:sz w:val="24"/>
          <w:szCs w:val="24"/>
          <w:lang w:eastAsia="zh-CN"/>
        </w:rPr>
        <w:t>注：此部分由甲方提供的清单，详见附件</w:t>
      </w:r>
      <w:r>
        <w:rPr>
          <w:rFonts w:hint="eastAsia"/>
          <w:b/>
          <w:bCs/>
          <w:color w:val="FF0000"/>
          <w:sz w:val="24"/>
          <w:szCs w:val="24"/>
          <w:lang w:val="en-US" w:eastAsia="zh-CN"/>
        </w:rPr>
        <w:t>1、</w:t>
      </w:r>
      <w:r>
        <w:rPr>
          <w:rFonts w:hint="eastAsia"/>
          <w:b/>
          <w:bCs/>
          <w:color w:val="FF0000"/>
          <w:sz w:val="24"/>
          <w:szCs w:val="24"/>
          <w:lang w:eastAsia="zh-CN"/>
        </w:rPr>
        <w:t>《工程量清单及图纸》</w:t>
      </w:r>
    </w:p>
    <w:p>
      <w:pPr>
        <w:spacing w:line="360" w:lineRule="auto"/>
        <w:ind w:firstLine="480" w:firstLineChars="200"/>
        <w:rPr>
          <w:rFonts w:hint="eastAsia" w:eastAsia="宋体"/>
          <w:color w:val="000000"/>
          <w:sz w:val="24"/>
          <w:szCs w:val="24"/>
          <w:lang w:eastAsia="zh-CN"/>
        </w:rPr>
      </w:pPr>
      <w:r>
        <w:rPr>
          <w:rFonts w:hint="eastAsia"/>
          <w:color w:val="000000"/>
          <w:sz w:val="24"/>
          <w:szCs w:val="24"/>
        </w:rPr>
        <w:t>2.1.2暂列项</w:t>
      </w:r>
      <w:r>
        <w:rPr>
          <w:rFonts w:hint="eastAsia"/>
          <w:color w:val="000000"/>
          <w:sz w:val="24"/>
          <w:szCs w:val="24"/>
          <w:lang w:val="en-US" w:eastAsia="zh-CN"/>
        </w:rPr>
        <w:t>预计包含内容</w:t>
      </w:r>
      <w:r>
        <w:rPr>
          <w:rFonts w:hint="eastAsia"/>
          <w:color w:val="000000"/>
          <w:sz w:val="24"/>
          <w:szCs w:val="24"/>
          <w:lang w:eastAsia="zh-CN"/>
        </w:rPr>
        <w:t>（</w:t>
      </w:r>
      <w:r>
        <w:rPr>
          <w:rFonts w:hint="eastAsia"/>
          <w:color w:val="000000"/>
          <w:sz w:val="24"/>
          <w:szCs w:val="24"/>
          <w:lang w:val="en-US" w:eastAsia="zh-CN"/>
        </w:rPr>
        <w:t>15万）</w:t>
      </w:r>
      <w:r>
        <w:rPr>
          <w:rFonts w:hint="eastAsia"/>
          <w:color w:val="000000"/>
          <w:sz w:val="24"/>
          <w:szCs w:val="24"/>
        </w:rPr>
        <w:t>： 1层公共走道翻新及灯具更换；2层包厢公共走道、辅房翻新及灯具更换； 1、2层空调管线保温层更换；工程量按现场勘察内容确定</w:t>
      </w:r>
      <w:r>
        <w:rPr>
          <w:rFonts w:hint="eastAsia"/>
          <w:color w:val="000000"/>
          <w:sz w:val="24"/>
          <w:szCs w:val="24"/>
          <w:lang w:eastAsia="zh-CN"/>
        </w:rPr>
        <w:t>。</w:t>
      </w:r>
    </w:p>
    <w:p>
      <w:pPr>
        <w:spacing w:line="360" w:lineRule="auto"/>
        <w:ind w:firstLine="480" w:firstLineChars="200"/>
        <w:rPr>
          <w:color w:val="000000"/>
          <w:sz w:val="24"/>
          <w:szCs w:val="24"/>
        </w:rPr>
      </w:pPr>
      <w:r>
        <w:rPr>
          <w:rFonts w:hint="eastAsia"/>
          <w:color w:val="000000"/>
          <w:sz w:val="24"/>
          <w:szCs w:val="24"/>
        </w:rPr>
        <w:t>详见附件：</w:t>
      </w:r>
    </w:p>
    <w:p>
      <w:pPr>
        <w:pStyle w:val="13"/>
        <w:widowControl/>
        <w:spacing w:before="0" w:after="0"/>
        <w:ind w:firstLine="426"/>
        <w:outlineLvl w:val="9"/>
        <w:rPr>
          <w:rFonts w:ascii="Times New Roman" w:hAnsi="Times New Roman" w:eastAsia="宋体" w:cs="Times New Roman"/>
          <w:b w:val="0"/>
          <w:bCs w:val="0"/>
          <w:color w:val="000000"/>
          <w:kern w:val="2"/>
          <w:sz w:val="21"/>
          <w:szCs w:val="22"/>
        </w:rPr>
      </w:pPr>
      <w:bookmarkStart w:id="0" w:name="_Toc9006"/>
      <w:r>
        <w:rPr>
          <w:rFonts w:hint="eastAsia" w:ascii="Times New Roman" w:hAnsi="Times New Roman" w:eastAsia="宋体" w:cs="Times New Roman"/>
          <w:b w:val="0"/>
          <w:bCs w:val="0"/>
          <w:color w:val="000000"/>
          <w:kern w:val="2"/>
          <w:sz w:val="21"/>
          <w:szCs w:val="22"/>
        </w:rPr>
        <w:t>附件1、《工程量清单及图纸》</w:t>
      </w:r>
      <w:bookmarkEnd w:id="0"/>
    </w:p>
    <w:p>
      <w:pPr>
        <w:pStyle w:val="13"/>
        <w:widowControl/>
        <w:spacing w:before="0" w:after="0"/>
        <w:ind w:firstLine="426"/>
        <w:outlineLvl w:val="9"/>
        <w:rPr>
          <w:rFonts w:ascii="Times New Roman" w:hAnsi="Times New Roman" w:eastAsia="宋体" w:cs="Times New Roman"/>
          <w:b w:val="0"/>
          <w:bCs w:val="0"/>
          <w:color w:val="000000"/>
          <w:kern w:val="2"/>
          <w:sz w:val="21"/>
          <w:szCs w:val="22"/>
        </w:rPr>
      </w:pPr>
      <w:r>
        <w:rPr>
          <w:rFonts w:hint="eastAsia" w:ascii="Times New Roman" w:hAnsi="Times New Roman" w:eastAsia="宋体" w:cs="Times New Roman"/>
          <w:b w:val="0"/>
          <w:bCs w:val="0"/>
          <w:color w:val="000000"/>
          <w:kern w:val="2"/>
          <w:sz w:val="21"/>
          <w:szCs w:val="22"/>
        </w:rPr>
        <w:t>附件</w:t>
      </w:r>
      <w:r>
        <w:rPr>
          <w:rFonts w:hint="eastAsia" w:ascii="Times New Roman" w:hAnsi="Times New Roman" w:eastAsia="宋体" w:cs="Times New Roman"/>
          <w:b w:val="0"/>
          <w:bCs w:val="0"/>
          <w:color w:val="000000"/>
          <w:kern w:val="2"/>
          <w:sz w:val="21"/>
          <w:szCs w:val="22"/>
          <w:lang w:val="en-US" w:eastAsia="zh-CN"/>
        </w:rPr>
        <w:t>2</w:t>
      </w:r>
      <w:r>
        <w:rPr>
          <w:rFonts w:hint="eastAsia" w:ascii="Times New Roman" w:hAnsi="Times New Roman" w:eastAsia="宋体" w:cs="Times New Roman"/>
          <w:b w:val="0"/>
          <w:bCs w:val="0"/>
          <w:color w:val="000000"/>
          <w:kern w:val="2"/>
          <w:sz w:val="21"/>
          <w:szCs w:val="22"/>
        </w:rPr>
        <w:t>、《苏州月亮湾书香心泊酒店客房改造区域装饰施工需求清单》</w:t>
      </w:r>
    </w:p>
    <w:p>
      <w:pPr>
        <w:pStyle w:val="13"/>
        <w:widowControl/>
        <w:spacing w:before="0" w:after="0"/>
        <w:ind w:firstLine="426"/>
        <w:outlineLvl w:val="9"/>
        <w:rPr>
          <w:rFonts w:ascii="Times New Roman" w:hAnsi="Times New Roman" w:eastAsia="宋体" w:cs="Times New Roman"/>
          <w:b w:val="0"/>
          <w:bCs w:val="0"/>
          <w:color w:val="000000"/>
          <w:kern w:val="2"/>
          <w:sz w:val="21"/>
          <w:szCs w:val="22"/>
        </w:rPr>
      </w:pPr>
      <w:r>
        <w:rPr>
          <w:rFonts w:hint="eastAsia" w:ascii="Times New Roman" w:hAnsi="Times New Roman" w:eastAsia="宋体" w:cs="Times New Roman"/>
          <w:b w:val="0"/>
          <w:bCs w:val="0"/>
          <w:color w:val="000000"/>
          <w:kern w:val="2"/>
          <w:sz w:val="21"/>
          <w:szCs w:val="22"/>
        </w:rPr>
        <w:t>附件</w:t>
      </w:r>
      <w:r>
        <w:rPr>
          <w:rFonts w:hint="eastAsia" w:ascii="Times New Roman" w:hAnsi="Times New Roman" w:eastAsia="宋体" w:cs="Times New Roman"/>
          <w:b w:val="0"/>
          <w:bCs w:val="0"/>
          <w:color w:val="000000"/>
          <w:kern w:val="2"/>
          <w:sz w:val="21"/>
          <w:szCs w:val="22"/>
          <w:lang w:val="en-US" w:eastAsia="zh-CN"/>
        </w:rPr>
        <w:t>3</w:t>
      </w:r>
      <w:r>
        <w:rPr>
          <w:rFonts w:hint="eastAsia" w:ascii="Times New Roman" w:hAnsi="Times New Roman" w:eastAsia="宋体" w:cs="Times New Roman"/>
          <w:b w:val="0"/>
          <w:bCs w:val="0"/>
          <w:color w:val="000000"/>
          <w:kern w:val="2"/>
          <w:sz w:val="21"/>
          <w:szCs w:val="22"/>
        </w:rPr>
        <w:t>、《书香酒店筹建项目施工工艺要求》</w:t>
      </w:r>
    </w:p>
    <w:p>
      <w:pPr>
        <w:ind w:firstLine="420" w:firstLineChars="200"/>
      </w:pPr>
      <w:r>
        <w:rPr>
          <w:rFonts w:hint="eastAsia"/>
        </w:rPr>
        <w:t>附件</w:t>
      </w:r>
      <w:r>
        <w:rPr>
          <w:rFonts w:hint="eastAsia"/>
          <w:lang w:val="en-US" w:eastAsia="zh-CN"/>
        </w:rPr>
        <w:t>4</w:t>
      </w:r>
      <w:r>
        <w:rPr>
          <w:rFonts w:hint="eastAsia"/>
        </w:rPr>
        <w:t>、苏州书香世家酒店设计方案</w:t>
      </w:r>
    </w:p>
    <w:p>
      <w:pPr>
        <w:spacing w:line="360" w:lineRule="auto"/>
        <w:rPr>
          <w:rFonts w:hint="eastAsia"/>
          <w:b/>
          <w:bCs/>
          <w:sz w:val="24"/>
          <w:szCs w:val="24"/>
          <w:lang w:val="en-US" w:eastAsia="zh-CN"/>
        </w:rPr>
      </w:pPr>
      <w:r>
        <w:rPr>
          <w:rFonts w:hint="eastAsia"/>
          <w:b/>
          <w:bCs/>
          <w:sz w:val="24"/>
          <w:szCs w:val="24"/>
          <w:lang w:val="en-US" w:eastAsia="zh-CN"/>
        </w:rPr>
        <w:t>2.2 本招标项目的质量要求：合格，符合《工程施工质量验收规范》标准且满足以下要求：</w:t>
      </w:r>
    </w:p>
    <w:p>
      <w:pPr>
        <w:spacing w:line="360" w:lineRule="auto"/>
        <w:ind w:firstLine="360" w:firstLineChars="150"/>
        <w:rPr>
          <w:color w:val="000000"/>
          <w:sz w:val="24"/>
          <w:szCs w:val="24"/>
        </w:rPr>
      </w:pPr>
      <w:r>
        <w:rPr>
          <w:rFonts w:hint="eastAsia"/>
          <w:color w:val="000000"/>
          <w:sz w:val="24"/>
          <w:szCs w:val="24"/>
        </w:rPr>
        <w:t>（1）中标人提供的工作说明书描述的项目各阶段相关工作完成；</w:t>
      </w:r>
    </w:p>
    <w:p>
      <w:pPr>
        <w:spacing w:line="360" w:lineRule="auto"/>
        <w:ind w:firstLine="480" w:firstLineChars="200"/>
        <w:rPr>
          <w:color w:val="000000"/>
          <w:sz w:val="24"/>
          <w:szCs w:val="24"/>
        </w:rPr>
      </w:pPr>
      <w:r>
        <w:rPr>
          <w:rFonts w:hint="eastAsia"/>
          <w:color w:val="000000"/>
          <w:sz w:val="24"/>
          <w:szCs w:val="24"/>
        </w:rPr>
        <w:t>（2）在项目每个阶段完成后由招标人与投标人共同组织验收；</w:t>
      </w:r>
    </w:p>
    <w:p>
      <w:pPr>
        <w:spacing w:line="360" w:lineRule="auto"/>
        <w:ind w:firstLine="480" w:firstLineChars="200"/>
        <w:rPr>
          <w:color w:val="000000"/>
          <w:sz w:val="24"/>
          <w:szCs w:val="24"/>
        </w:rPr>
      </w:pPr>
      <w:r>
        <w:rPr>
          <w:rFonts w:hint="eastAsia"/>
          <w:color w:val="000000"/>
          <w:sz w:val="24"/>
          <w:szCs w:val="24"/>
        </w:rPr>
        <w:t>（3）确认项目实施过程中所有安全问题已被处理；</w:t>
      </w:r>
    </w:p>
    <w:p>
      <w:pPr>
        <w:spacing w:line="360" w:lineRule="auto"/>
        <w:ind w:firstLine="480" w:firstLineChars="200"/>
        <w:rPr>
          <w:color w:val="000000"/>
          <w:sz w:val="24"/>
          <w:szCs w:val="24"/>
        </w:rPr>
      </w:pPr>
      <w:r>
        <w:rPr>
          <w:rFonts w:hint="eastAsia"/>
          <w:color w:val="000000"/>
          <w:sz w:val="24"/>
          <w:szCs w:val="24"/>
        </w:rPr>
        <w:t>（4）确认实施过程中的所有测试工作已完成并获得招标人的完成确认；</w:t>
      </w:r>
    </w:p>
    <w:p>
      <w:pPr>
        <w:spacing w:line="360" w:lineRule="auto"/>
        <w:ind w:firstLine="480" w:firstLineChars="200"/>
        <w:rPr>
          <w:color w:val="000000"/>
          <w:sz w:val="24"/>
          <w:szCs w:val="24"/>
        </w:rPr>
      </w:pPr>
      <w:r>
        <w:rPr>
          <w:rFonts w:hint="eastAsia"/>
          <w:color w:val="000000"/>
          <w:sz w:val="24"/>
          <w:szCs w:val="24"/>
        </w:rPr>
        <w:t>（5）满足招标人的需求说明及招标人与投标人签字确定的施工方案文档。</w:t>
      </w:r>
      <w:bookmarkStart w:id="1" w:name="_Toc246996922"/>
      <w:bookmarkStart w:id="2" w:name="_Toc179632551"/>
      <w:bookmarkStart w:id="3" w:name="_Toc247085693"/>
      <w:bookmarkStart w:id="4" w:name="_Toc246996179"/>
      <w:bookmarkStart w:id="5" w:name="_Toc152042310"/>
      <w:bookmarkStart w:id="6" w:name="_Toc152045534"/>
      <w:bookmarkStart w:id="7" w:name="_Toc19597"/>
      <w:bookmarkStart w:id="8" w:name="_Toc14043"/>
      <w:bookmarkStart w:id="9" w:name="_Toc144974502"/>
    </w:p>
    <w:bookmarkEnd w:id="1"/>
    <w:bookmarkEnd w:id="2"/>
    <w:bookmarkEnd w:id="3"/>
    <w:bookmarkEnd w:id="4"/>
    <w:bookmarkEnd w:id="5"/>
    <w:bookmarkEnd w:id="6"/>
    <w:bookmarkEnd w:id="7"/>
    <w:bookmarkEnd w:id="8"/>
    <w:bookmarkEnd w:id="9"/>
    <w:p>
      <w:pPr>
        <w:spacing w:line="360" w:lineRule="auto"/>
        <w:rPr>
          <w:color w:val="000000"/>
          <w:sz w:val="24"/>
          <w:szCs w:val="24"/>
        </w:rPr>
      </w:pPr>
      <w:bookmarkStart w:id="10" w:name="_Toc3581"/>
      <w:bookmarkStart w:id="11" w:name="_Toc144974503"/>
      <w:bookmarkStart w:id="12" w:name="_Toc246996180"/>
      <w:bookmarkStart w:id="13" w:name="_Toc179632552"/>
      <w:bookmarkStart w:id="14" w:name="_Toc152042311"/>
      <w:bookmarkStart w:id="15" w:name="_Toc20040"/>
      <w:bookmarkStart w:id="16" w:name="_Toc152045535"/>
      <w:bookmarkStart w:id="17" w:name="_Toc247085694"/>
      <w:bookmarkStart w:id="18" w:name="_Toc246996923"/>
      <w:r>
        <w:rPr>
          <w:rFonts w:hint="eastAsia"/>
          <w:b/>
          <w:bCs/>
          <w:sz w:val="24"/>
          <w:szCs w:val="24"/>
          <w:lang w:val="en-US" w:eastAsia="zh-CN"/>
        </w:rPr>
        <w:t>2.3</w:t>
      </w:r>
      <w:r>
        <w:rPr>
          <w:rFonts w:hint="eastAsia"/>
          <w:b/>
          <w:bCs/>
          <w:sz w:val="24"/>
          <w:szCs w:val="24"/>
        </w:rPr>
        <w:t xml:space="preserve"> 费用承担</w:t>
      </w:r>
      <w:bookmarkEnd w:id="10"/>
      <w:bookmarkEnd w:id="11"/>
      <w:bookmarkEnd w:id="12"/>
      <w:bookmarkEnd w:id="13"/>
      <w:bookmarkEnd w:id="14"/>
      <w:bookmarkEnd w:id="15"/>
      <w:bookmarkEnd w:id="16"/>
      <w:bookmarkEnd w:id="17"/>
      <w:bookmarkEnd w:id="18"/>
    </w:p>
    <w:p>
      <w:pPr>
        <w:spacing w:line="400" w:lineRule="exact"/>
        <w:ind w:firstLine="480" w:firstLineChars="200"/>
        <w:rPr>
          <w:color w:val="000000"/>
          <w:sz w:val="24"/>
          <w:szCs w:val="24"/>
        </w:rPr>
      </w:pPr>
      <w:r>
        <w:rPr>
          <w:rFonts w:hint="eastAsia"/>
          <w:color w:val="000000"/>
          <w:sz w:val="24"/>
          <w:szCs w:val="24"/>
        </w:rPr>
        <w:t>投标人准备和参加投标活动发生的费用自理。</w:t>
      </w:r>
      <w:bookmarkStart w:id="19" w:name="_Toc20758"/>
      <w:bookmarkStart w:id="20" w:name="_Toc14497"/>
    </w:p>
    <w:p>
      <w:pPr>
        <w:tabs>
          <w:tab w:val="left" w:pos="180"/>
          <w:tab w:val="left" w:pos="945"/>
        </w:tabs>
        <w:spacing w:line="360" w:lineRule="auto"/>
        <w:rPr>
          <w:rFonts w:hint="eastAsia" w:ascii="宋体" w:hAnsi="宋体"/>
          <w:b/>
          <w:bCs/>
          <w:color w:val="000000"/>
          <w:sz w:val="24"/>
          <w:szCs w:val="24"/>
        </w:rPr>
      </w:pPr>
      <w:r>
        <w:rPr>
          <w:rFonts w:hint="eastAsia" w:ascii="宋体" w:hAnsi="宋体"/>
          <w:b/>
          <w:bCs/>
          <w:color w:val="000000"/>
          <w:sz w:val="24"/>
          <w:szCs w:val="24"/>
          <w:lang w:val="en-US" w:eastAsia="zh-CN"/>
        </w:rPr>
        <w:t>3、</w:t>
      </w:r>
      <w:r>
        <w:rPr>
          <w:rFonts w:hint="eastAsia" w:ascii="宋体" w:hAnsi="宋体"/>
          <w:b/>
          <w:bCs/>
          <w:color w:val="000000"/>
          <w:sz w:val="24"/>
          <w:szCs w:val="24"/>
        </w:rPr>
        <w:t>现场踏勘</w:t>
      </w:r>
      <w:bookmarkEnd w:id="19"/>
      <w:bookmarkEnd w:id="20"/>
    </w:p>
    <w:p>
      <w:pPr>
        <w:ind w:firstLine="480" w:firstLineChars="200"/>
        <w:rPr>
          <w:sz w:val="24"/>
          <w:szCs w:val="24"/>
        </w:rPr>
      </w:pPr>
      <w:r>
        <w:rPr>
          <w:rFonts w:hint="eastAsia"/>
          <w:sz w:val="24"/>
          <w:szCs w:val="24"/>
          <w:highlight w:val="red"/>
        </w:rPr>
        <w:t>必须考察现场，不考察现场不能投标</w:t>
      </w:r>
    </w:p>
    <w:p>
      <w:pPr>
        <w:pStyle w:val="15"/>
        <w:widowControl/>
        <w:shd w:val="clear" w:color="auto" w:fill="FFFFFF"/>
        <w:spacing w:beforeAutospacing="0" w:after="150" w:afterAutospacing="0" w:line="400" w:lineRule="exact"/>
        <w:rPr>
          <w:b/>
          <w:bCs/>
          <w:kern w:val="2"/>
          <w:sz w:val="24"/>
          <w:szCs w:val="24"/>
        </w:rPr>
      </w:pPr>
      <w:r>
        <w:rPr>
          <w:rFonts w:hint="eastAsia"/>
          <w:b/>
          <w:bCs/>
          <w:kern w:val="2"/>
          <w:sz w:val="24"/>
          <w:szCs w:val="24"/>
          <w:lang w:val="en-US" w:eastAsia="zh-CN"/>
        </w:rPr>
        <w:t>4、</w:t>
      </w:r>
      <w:r>
        <w:rPr>
          <w:rFonts w:hint="eastAsia"/>
          <w:b/>
          <w:bCs/>
          <w:kern w:val="2"/>
          <w:sz w:val="24"/>
          <w:szCs w:val="24"/>
        </w:rPr>
        <w:t>施工费用支付方式</w:t>
      </w:r>
    </w:p>
    <w:p>
      <w:pPr>
        <w:numPr>
          <w:ilvl w:val="1"/>
          <w:numId w:val="2"/>
        </w:numPr>
        <w:spacing w:before="240" w:line="276" w:lineRule="auto"/>
        <w:rPr>
          <w:rFonts w:hint="eastAsia"/>
          <w:sz w:val="24"/>
          <w:szCs w:val="24"/>
        </w:rPr>
      </w:pPr>
      <w:r>
        <w:rPr>
          <w:rFonts w:hint="eastAsia"/>
          <w:sz w:val="24"/>
          <w:szCs w:val="24"/>
        </w:rPr>
        <w:t>合同签订,施工队正式进场,支付合同包干总价的25%作为备料款;</w:t>
      </w:r>
    </w:p>
    <w:p>
      <w:pPr>
        <w:numPr>
          <w:ilvl w:val="1"/>
          <w:numId w:val="2"/>
        </w:numPr>
        <w:spacing w:before="240" w:line="276" w:lineRule="auto"/>
        <w:rPr>
          <w:rFonts w:hint="eastAsia"/>
          <w:sz w:val="24"/>
          <w:szCs w:val="24"/>
        </w:rPr>
      </w:pPr>
      <w:r>
        <w:rPr>
          <w:rFonts w:hint="eastAsia"/>
          <w:sz w:val="24"/>
          <w:szCs w:val="24"/>
        </w:rPr>
        <w:t>形象进度超过90%，10日内支付合同总价的35%；</w:t>
      </w:r>
    </w:p>
    <w:p>
      <w:pPr>
        <w:numPr>
          <w:ilvl w:val="1"/>
          <w:numId w:val="2"/>
        </w:numPr>
        <w:spacing w:before="240" w:line="276" w:lineRule="auto"/>
        <w:rPr>
          <w:rFonts w:hint="eastAsia"/>
          <w:sz w:val="24"/>
          <w:szCs w:val="24"/>
        </w:rPr>
      </w:pPr>
      <w:r>
        <w:rPr>
          <w:rFonts w:hint="eastAsia"/>
          <w:sz w:val="24"/>
          <w:szCs w:val="24"/>
        </w:rPr>
        <w:t>工程项目竣工且经发包方验收合格并移交发包方后10个工作日内，支付合同包干总价的15%;</w:t>
      </w:r>
    </w:p>
    <w:p>
      <w:pPr>
        <w:numPr>
          <w:ilvl w:val="1"/>
          <w:numId w:val="2"/>
        </w:numPr>
        <w:spacing w:before="240" w:line="276" w:lineRule="auto"/>
        <w:rPr>
          <w:rFonts w:hint="eastAsia"/>
          <w:sz w:val="24"/>
          <w:szCs w:val="24"/>
        </w:rPr>
      </w:pPr>
      <w:r>
        <w:rPr>
          <w:rFonts w:hint="eastAsia"/>
          <w:sz w:val="24"/>
          <w:szCs w:val="24"/>
        </w:rPr>
        <w:t>工程审计结束,按审计后确认总价10个工作日内支付至审计后确认总价的95%;</w:t>
      </w:r>
    </w:p>
    <w:p>
      <w:pPr>
        <w:numPr>
          <w:ilvl w:val="1"/>
          <w:numId w:val="2"/>
        </w:numPr>
        <w:spacing w:before="240" w:line="276" w:lineRule="auto"/>
        <w:rPr>
          <w:sz w:val="24"/>
          <w:szCs w:val="24"/>
        </w:rPr>
      </w:pPr>
      <w:r>
        <w:rPr>
          <w:rFonts w:hint="eastAsia"/>
          <w:sz w:val="24"/>
          <w:szCs w:val="24"/>
        </w:rPr>
        <w:t>剩余5%款项作为质量保证金，在项目交付使用满</w:t>
      </w:r>
      <w:r>
        <w:rPr>
          <w:rFonts w:hint="eastAsia"/>
          <w:color w:val="FF0000"/>
          <w:sz w:val="24"/>
          <w:szCs w:val="24"/>
          <w:lang w:eastAsia="zh-CN"/>
        </w:rPr>
        <w:t>两</w:t>
      </w:r>
      <w:r>
        <w:rPr>
          <w:rFonts w:hint="eastAsia"/>
          <w:color w:val="FF0000"/>
          <w:sz w:val="24"/>
          <w:szCs w:val="24"/>
        </w:rPr>
        <w:t>年</w:t>
      </w:r>
      <w:r>
        <w:rPr>
          <w:rFonts w:hint="eastAsia"/>
          <w:sz w:val="24"/>
          <w:szCs w:val="24"/>
        </w:rPr>
        <w:t xml:space="preserve">后，施工方对工程进行全面大修经过发包方验收合格，按审计后确认总价15日内付清。若项目交付使用满一年后，经发包方书面通知施工方在指定期限内仍不对本工程进行全面大修的，发包方有权没收全部质量金。                                              </w:t>
      </w:r>
    </w:p>
    <w:p>
      <w:pPr>
        <w:spacing w:line="360" w:lineRule="auto"/>
        <w:rPr>
          <w:rFonts w:hint="eastAsia"/>
          <w:sz w:val="24"/>
          <w:szCs w:val="24"/>
        </w:rPr>
      </w:pPr>
      <w:r>
        <w:rPr>
          <w:rFonts w:hint="eastAsia"/>
          <w:sz w:val="24"/>
          <w:szCs w:val="24"/>
        </w:rPr>
        <w:t xml:space="preserve">                                                       </w:t>
      </w:r>
    </w:p>
    <w:p>
      <w:pPr>
        <w:spacing w:line="360" w:lineRule="auto"/>
        <w:rPr>
          <w:rFonts w:hint="eastAsia"/>
          <w:sz w:val="24"/>
          <w:szCs w:val="24"/>
        </w:rPr>
      </w:pPr>
    </w:p>
    <w:p>
      <w:pPr>
        <w:spacing w:line="360" w:lineRule="auto"/>
        <w:rPr>
          <w:rFonts w:hint="eastAsia"/>
          <w:sz w:val="24"/>
          <w:szCs w:val="24"/>
        </w:rPr>
      </w:pPr>
    </w:p>
    <w:p>
      <w:pPr>
        <w:tabs>
          <w:tab w:val="left" w:pos="480"/>
        </w:tabs>
        <w:spacing w:line="360" w:lineRule="auto"/>
        <w:jc w:val="center"/>
        <w:rPr>
          <w:b/>
          <w:bCs/>
          <w:sz w:val="28"/>
          <w:szCs w:val="28"/>
          <w:highlight w:val="yellow"/>
        </w:rPr>
      </w:pPr>
      <w:r>
        <w:rPr>
          <w:rFonts w:hint="eastAsia"/>
          <w:b/>
          <w:bCs/>
          <w:sz w:val="28"/>
          <w:szCs w:val="28"/>
          <w:highlight w:val="yellow"/>
        </w:rPr>
        <w:t>第</w:t>
      </w:r>
      <w:r>
        <w:rPr>
          <w:rFonts w:hint="eastAsia"/>
          <w:b/>
          <w:bCs/>
          <w:sz w:val="28"/>
          <w:szCs w:val="28"/>
          <w:highlight w:val="yellow"/>
          <w:lang w:eastAsia="zh-CN"/>
        </w:rPr>
        <w:t>三</w:t>
      </w:r>
      <w:r>
        <w:rPr>
          <w:rFonts w:hint="eastAsia"/>
          <w:b/>
          <w:bCs/>
          <w:sz w:val="28"/>
          <w:szCs w:val="28"/>
          <w:highlight w:val="yellow"/>
        </w:rPr>
        <w:t>部分：合同主要条款</w:t>
      </w:r>
    </w:p>
    <w:p>
      <w:pPr>
        <w:snapToGrid w:val="0"/>
        <w:spacing w:line="336" w:lineRule="auto"/>
        <w:rPr>
          <w:sz w:val="24"/>
          <w:szCs w:val="24"/>
        </w:rPr>
      </w:pPr>
      <w:r>
        <w:rPr>
          <w:rFonts w:hint="eastAsia"/>
          <w:sz w:val="24"/>
          <w:szCs w:val="24"/>
        </w:rPr>
        <w:t>发包人（全称）： (以下简称甲方)</w:t>
      </w:r>
      <w:r>
        <w:rPr>
          <w:rFonts w:hint="eastAsia"/>
          <w:sz w:val="24"/>
          <w:szCs w:val="24"/>
          <w:lang w:val="en-US" w:eastAsia="zh-CN"/>
        </w:rPr>
        <w:t xml:space="preserve">           </w:t>
      </w:r>
      <w:r>
        <w:rPr>
          <w:rFonts w:hint="eastAsia"/>
          <w:sz w:val="24"/>
          <w:szCs w:val="24"/>
        </w:rPr>
        <w:t xml:space="preserve">承包人（全称）：(以下简称乙方) </w:t>
      </w:r>
    </w:p>
    <w:p>
      <w:pPr>
        <w:snapToGrid w:val="0"/>
        <w:spacing w:line="336" w:lineRule="auto"/>
        <w:ind w:firstLine="480"/>
        <w:rPr>
          <w:sz w:val="24"/>
          <w:szCs w:val="24"/>
        </w:rPr>
      </w:pPr>
      <w:r>
        <w:rPr>
          <w:rFonts w:hint="eastAsia"/>
          <w:sz w:val="24"/>
          <w:szCs w:val="24"/>
        </w:rPr>
        <w:t>依照《中华人民共和国</w:t>
      </w:r>
      <w:r>
        <w:rPr>
          <w:rFonts w:hint="eastAsia"/>
          <w:sz w:val="24"/>
          <w:szCs w:val="24"/>
          <w:lang w:eastAsia="zh-CN"/>
        </w:rPr>
        <w:t>民法典</w:t>
      </w:r>
      <w:r>
        <w:rPr>
          <w:rFonts w:hint="eastAsia"/>
          <w:sz w:val="24"/>
          <w:szCs w:val="24"/>
        </w:rPr>
        <w:t>》、《中华人民共和国建筑法》及其他有关法律、行政法规，遵循平等、自愿、公平和诚实信用的原则，双方就本建设工程施工事项协商一致，订立本合同</w:t>
      </w:r>
    </w:p>
    <w:p>
      <w:pPr>
        <w:snapToGrid w:val="0"/>
        <w:spacing w:line="336" w:lineRule="auto"/>
        <w:ind w:firstLine="480"/>
        <w:rPr>
          <w:rFonts w:eastAsia="黑体"/>
          <w:sz w:val="24"/>
          <w:szCs w:val="24"/>
        </w:rPr>
      </w:pPr>
      <w:r>
        <w:rPr>
          <w:rFonts w:hint="eastAsia" w:eastAsia="黑体"/>
          <w:sz w:val="24"/>
          <w:szCs w:val="24"/>
        </w:rPr>
        <w:t>一、工程概况</w:t>
      </w:r>
    </w:p>
    <w:p>
      <w:pPr>
        <w:snapToGrid w:val="0"/>
        <w:spacing w:line="336" w:lineRule="auto"/>
        <w:rPr>
          <w:sz w:val="24"/>
          <w:szCs w:val="24"/>
        </w:rPr>
      </w:pPr>
      <w:r>
        <w:rPr>
          <w:rFonts w:hint="eastAsia"/>
          <w:sz w:val="24"/>
          <w:szCs w:val="24"/>
        </w:rPr>
        <w:t>工程名称：</w:t>
      </w:r>
      <w:r>
        <w:rPr>
          <w:rFonts w:hint="eastAsia"/>
          <w:b w:val="0"/>
          <w:bCs w:val="0"/>
          <w:sz w:val="24"/>
          <w:szCs w:val="24"/>
          <w:u w:val="single"/>
          <w:lang w:eastAsia="zh-CN"/>
        </w:rPr>
        <w:t>苏州月亮湾书香心泊酒店公区改造工程</w:t>
      </w:r>
    </w:p>
    <w:p>
      <w:pPr>
        <w:snapToGrid w:val="0"/>
        <w:spacing w:line="336" w:lineRule="auto"/>
        <w:rPr>
          <w:rFonts w:hint="eastAsia" w:eastAsia="宋体"/>
          <w:sz w:val="24"/>
          <w:szCs w:val="24"/>
          <w:u w:val="single"/>
          <w:lang w:val="en-US" w:eastAsia="zh-CN"/>
        </w:rPr>
      </w:pPr>
      <w:r>
        <w:rPr>
          <w:rFonts w:hint="eastAsia"/>
          <w:sz w:val="24"/>
          <w:szCs w:val="24"/>
        </w:rPr>
        <w:t>工程地点：</w:t>
      </w:r>
      <w:r>
        <w:rPr>
          <w:rFonts w:hint="eastAsia"/>
          <w:sz w:val="24"/>
          <w:szCs w:val="24"/>
          <w:u w:val="single"/>
        </w:rPr>
        <w:t>苏州市工业园区若水路398号</w:t>
      </w:r>
    </w:p>
    <w:p>
      <w:pPr>
        <w:snapToGrid w:val="0"/>
        <w:spacing w:line="336" w:lineRule="auto"/>
        <w:rPr>
          <w:sz w:val="24"/>
          <w:szCs w:val="24"/>
          <w:u w:val="single"/>
        </w:rPr>
      </w:pPr>
      <w:r>
        <w:rPr>
          <w:rFonts w:hint="eastAsia"/>
          <w:sz w:val="24"/>
          <w:szCs w:val="24"/>
        </w:rPr>
        <w:t>工程内容：</w:t>
      </w:r>
      <w:r>
        <w:rPr>
          <w:rFonts w:hint="eastAsia"/>
          <w:sz w:val="24"/>
          <w:szCs w:val="24"/>
          <w:u w:val="single"/>
        </w:rPr>
        <w:t>详</w:t>
      </w:r>
      <w:r>
        <w:rPr>
          <w:rFonts w:hint="eastAsia"/>
          <w:sz w:val="24"/>
          <w:szCs w:val="24"/>
          <w:u w:val="single"/>
          <w:lang w:eastAsia="zh-CN"/>
        </w:rPr>
        <w:t>见</w:t>
      </w:r>
      <w:r>
        <w:rPr>
          <w:rFonts w:hint="eastAsia"/>
          <w:sz w:val="24"/>
          <w:szCs w:val="24"/>
          <w:u w:val="single"/>
        </w:rPr>
        <w:t>招标文件</w:t>
      </w:r>
      <w:r>
        <w:rPr>
          <w:rFonts w:hint="eastAsia"/>
          <w:sz w:val="24"/>
          <w:szCs w:val="24"/>
          <w:u w:val="single"/>
          <w:lang w:eastAsia="zh-CN"/>
        </w:rPr>
        <w:t>及图纸清单</w:t>
      </w:r>
    </w:p>
    <w:p>
      <w:pPr>
        <w:snapToGrid w:val="0"/>
        <w:spacing w:line="336" w:lineRule="auto"/>
        <w:rPr>
          <w:sz w:val="24"/>
          <w:szCs w:val="24"/>
          <w:u w:val="single"/>
        </w:rPr>
      </w:pPr>
      <w:r>
        <w:rPr>
          <w:rFonts w:hint="eastAsia"/>
          <w:sz w:val="24"/>
          <w:szCs w:val="24"/>
        </w:rPr>
        <w:t>资金来源：</w:t>
      </w:r>
      <w:r>
        <w:rPr>
          <w:rFonts w:hint="eastAsia"/>
          <w:sz w:val="24"/>
          <w:szCs w:val="24"/>
          <w:u w:val="single"/>
        </w:rPr>
        <w:t>自筹资金100％</w:t>
      </w:r>
    </w:p>
    <w:p>
      <w:pPr>
        <w:snapToGrid w:val="0"/>
        <w:spacing w:line="336" w:lineRule="auto"/>
        <w:rPr>
          <w:rFonts w:eastAsia="黑体"/>
          <w:sz w:val="24"/>
          <w:szCs w:val="24"/>
        </w:rPr>
      </w:pPr>
      <w:r>
        <w:rPr>
          <w:rFonts w:hint="eastAsia" w:eastAsia="黑体"/>
          <w:sz w:val="24"/>
          <w:szCs w:val="24"/>
        </w:rPr>
        <w:t>二、工程承包范围</w:t>
      </w:r>
    </w:p>
    <w:p>
      <w:pPr>
        <w:tabs>
          <w:tab w:val="left" w:pos="5267"/>
        </w:tabs>
        <w:snapToGrid w:val="0"/>
        <w:spacing w:line="336" w:lineRule="auto"/>
        <w:ind w:firstLine="480" w:firstLineChars="200"/>
        <w:rPr>
          <w:sz w:val="24"/>
          <w:szCs w:val="24"/>
          <w:u w:val="none"/>
        </w:rPr>
      </w:pPr>
      <w:r>
        <w:rPr>
          <w:rFonts w:hint="eastAsia"/>
          <w:sz w:val="24"/>
          <w:szCs w:val="24"/>
        </w:rPr>
        <w:t>工程范围：</w:t>
      </w:r>
    </w:p>
    <w:p>
      <w:pPr>
        <w:snapToGrid w:val="0"/>
        <w:spacing w:line="336" w:lineRule="auto"/>
        <w:rPr>
          <w:rFonts w:eastAsia="黑体"/>
          <w:sz w:val="24"/>
          <w:szCs w:val="24"/>
        </w:rPr>
      </w:pPr>
      <w:r>
        <w:rPr>
          <w:rFonts w:hint="eastAsia" w:eastAsia="黑体"/>
          <w:sz w:val="24"/>
          <w:szCs w:val="24"/>
        </w:rPr>
        <w:t>三、合同工期</w:t>
      </w:r>
    </w:p>
    <w:p>
      <w:pPr>
        <w:snapToGrid w:val="0"/>
        <w:spacing w:line="336" w:lineRule="auto"/>
        <w:rPr>
          <w:sz w:val="24"/>
          <w:szCs w:val="24"/>
          <w:u w:val="single"/>
        </w:rPr>
      </w:pPr>
      <w:r>
        <w:rPr>
          <w:rFonts w:hint="eastAsia" w:ascii="宋体" w:hAnsi="宋体"/>
          <w:sz w:val="24"/>
          <w:szCs w:val="24"/>
          <w:lang w:val="en-US" w:eastAsia="zh-CN"/>
        </w:rPr>
        <w:t>暂定60天</w:t>
      </w:r>
      <w:r>
        <w:rPr>
          <w:rFonts w:hint="eastAsia" w:ascii="宋体" w:hAnsi="宋体"/>
          <w:sz w:val="24"/>
          <w:szCs w:val="24"/>
        </w:rPr>
        <w:t>，</w:t>
      </w:r>
      <w:r>
        <w:rPr>
          <w:rFonts w:hint="eastAsia" w:ascii="宋体" w:hAnsi="宋体"/>
          <w:sz w:val="24"/>
          <w:szCs w:val="24"/>
          <w:lang w:val="en-US" w:eastAsia="zh-CN"/>
        </w:rPr>
        <w:t>边营业边施工</w:t>
      </w:r>
      <w:r>
        <w:rPr>
          <w:rFonts w:hint="eastAsia" w:ascii="宋体" w:hAnsi="宋体"/>
          <w:sz w:val="24"/>
          <w:szCs w:val="24"/>
          <w:lang w:eastAsia="zh-CN"/>
        </w:rPr>
        <w:t>。</w:t>
      </w:r>
      <w:r>
        <w:rPr>
          <w:rFonts w:hint="eastAsia" w:ascii="宋体" w:hAnsi="宋体" w:eastAsia="Times New Roman"/>
          <w:sz w:val="24"/>
          <w:szCs w:val="24"/>
        </w:rPr>
        <w:t>具体</w:t>
      </w:r>
      <w:r>
        <w:rPr>
          <w:rFonts w:hint="eastAsia" w:ascii="宋体" w:hAnsi="宋体"/>
          <w:sz w:val="24"/>
          <w:szCs w:val="24"/>
          <w:lang w:eastAsia="zh-CN"/>
        </w:rPr>
        <w:t>开工</w:t>
      </w:r>
      <w:r>
        <w:rPr>
          <w:rFonts w:hint="eastAsia" w:ascii="宋体" w:hAnsi="宋体" w:eastAsia="Times New Roman"/>
          <w:sz w:val="24"/>
          <w:szCs w:val="24"/>
        </w:rPr>
        <w:t>日期</w:t>
      </w:r>
      <w:r>
        <w:rPr>
          <w:rFonts w:hint="eastAsia" w:ascii="宋体" w:hAnsi="宋体"/>
          <w:sz w:val="24"/>
          <w:szCs w:val="24"/>
          <w:lang w:eastAsia="zh-CN"/>
        </w:rPr>
        <w:t>以甲方开工令为准</w:t>
      </w:r>
    </w:p>
    <w:p>
      <w:pPr>
        <w:snapToGrid w:val="0"/>
        <w:spacing w:line="336" w:lineRule="auto"/>
        <w:rPr>
          <w:rFonts w:eastAsia="黑体"/>
          <w:sz w:val="24"/>
          <w:szCs w:val="24"/>
        </w:rPr>
      </w:pPr>
      <w:r>
        <w:rPr>
          <w:rFonts w:hint="eastAsia" w:eastAsia="黑体"/>
          <w:sz w:val="24"/>
          <w:szCs w:val="24"/>
        </w:rPr>
        <w:t>四、质量标准</w:t>
      </w:r>
    </w:p>
    <w:p>
      <w:pPr>
        <w:snapToGrid w:val="0"/>
        <w:spacing w:line="336" w:lineRule="auto"/>
        <w:ind w:firstLine="480"/>
        <w:rPr>
          <w:rFonts w:hint="eastAsia"/>
          <w:sz w:val="24"/>
          <w:szCs w:val="24"/>
        </w:rPr>
      </w:pPr>
      <w:r>
        <w:rPr>
          <w:rFonts w:hint="eastAsia"/>
          <w:sz w:val="24"/>
          <w:szCs w:val="24"/>
        </w:rPr>
        <w:t>工程质量标准：合格</w:t>
      </w:r>
      <w:r>
        <w:rPr>
          <w:rFonts w:hint="eastAsia"/>
          <w:sz w:val="24"/>
          <w:szCs w:val="24"/>
          <w:lang w:eastAsia="zh-CN"/>
        </w:rPr>
        <w:t>，</w:t>
      </w:r>
      <w:r>
        <w:rPr>
          <w:rFonts w:hint="eastAsia"/>
          <w:sz w:val="24"/>
          <w:szCs w:val="24"/>
        </w:rPr>
        <w:t>符合《工程施工质量验收规范》标准。</w:t>
      </w:r>
    </w:p>
    <w:p>
      <w:pPr>
        <w:snapToGrid w:val="0"/>
        <w:spacing w:line="336" w:lineRule="auto"/>
        <w:rPr>
          <w:rFonts w:eastAsia="黑体"/>
          <w:sz w:val="24"/>
          <w:szCs w:val="24"/>
        </w:rPr>
      </w:pPr>
      <w:r>
        <w:rPr>
          <w:rFonts w:hint="eastAsia" w:eastAsia="黑体"/>
          <w:sz w:val="24"/>
          <w:szCs w:val="24"/>
        </w:rPr>
        <w:t>五、协议价款</w:t>
      </w:r>
    </w:p>
    <w:p>
      <w:pPr>
        <w:snapToGrid w:val="0"/>
        <w:spacing w:line="336" w:lineRule="auto"/>
        <w:ind w:left="960" w:hanging="960" w:hangingChars="400"/>
        <w:rPr>
          <w:sz w:val="24"/>
          <w:szCs w:val="24"/>
        </w:rPr>
      </w:pPr>
      <w:r>
        <w:rPr>
          <w:rFonts w:hint="eastAsia"/>
          <w:sz w:val="24"/>
          <w:szCs w:val="24"/>
        </w:rPr>
        <w:t xml:space="preserve">   1、本合同金额定为￥：</w:t>
      </w:r>
      <w:r>
        <w:rPr>
          <w:rFonts w:hint="eastAsia"/>
          <w:sz w:val="24"/>
          <w:szCs w:val="24"/>
          <w:u w:val="single"/>
          <w:lang w:val="en-US" w:eastAsia="zh-CN"/>
        </w:rPr>
        <w:t xml:space="preserve">                         </w:t>
      </w:r>
      <w:r>
        <w:rPr>
          <w:rFonts w:hint="eastAsia"/>
          <w:sz w:val="24"/>
          <w:szCs w:val="24"/>
          <w:u w:val="single"/>
        </w:rPr>
        <w:t>元</w:t>
      </w:r>
      <w:r>
        <w:rPr>
          <w:rFonts w:hint="eastAsia"/>
          <w:sz w:val="24"/>
          <w:szCs w:val="24"/>
        </w:rPr>
        <w:t>（报价书详见附件）。</w:t>
      </w:r>
    </w:p>
    <w:p>
      <w:pPr>
        <w:numPr>
          <w:ilvl w:val="0"/>
          <w:numId w:val="3"/>
        </w:numPr>
        <w:snapToGrid w:val="0"/>
        <w:spacing w:line="336" w:lineRule="auto"/>
        <w:ind w:firstLine="420" w:firstLineChars="175"/>
        <w:rPr>
          <w:sz w:val="24"/>
          <w:szCs w:val="24"/>
        </w:rPr>
      </w:pPr>
      <w:r>
        <w:rPr>
          <w:rFonts w:hint="eastAsia" w:ascii="宋体" w:hAnsi="宋体"/>
          <w:sz w:val="24"/>
          <w:szCs w:val="24"/>
          <w:lang w:eastAsia="zh-CN"/>
        </w:rPr>
        <w:t>报价为固定综合单价，</w:t>
      </w:r>
      <w:r>
        <w:rPr>
          <w:rFonts w:hint="eastAsia"/>
          <w:sz w:val="24"/>
          <w:szCs w:val="24"/>
        </w:rPr>
        <w:t>结算时</w:t>
      </w:r>
      <w:r>
        <w:rPr>
          <w:rFonts w:hint="eastAsia" w:ascii="宋体" w:hAnsi="宋体"/>
          <w:sz w:val="24"/>
          <w:szCs w:val="24"/>
          <w:lang w:eastAsia="zh-CN"/>
        </w:rPr>
        <w:t>按投标单价审计结算，增加工程同比下浮（</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rPr>
        <w:t>。</w:t>
      </w:r>
    </w:p>
    <w:p>
      <w:pPr>
        <w:numPr>
          <w:ilvl w:val="0"/>
          <w:numId w:val="3"/>
        </w:numPr>
        <w:snapToGrid w:val="0"/>
        <w:spacing w:line="336" w:lineRule="auto"/>
        <w:ind w:firstLine="422" w:firstLineChars="175"/>
        <w:rPr>
          <w:sz w:val="24"/>
          <w:szCs w:val="24"/>
        </w:rPr>
      </w:pPr>
      <w:r>
        <w:rPr>
          <w:rFonts w:hint="eastAsia" w:ascii="宋体" w:hAnsi="宋体"/>
          <w:b/>
          <w:bCs/>
          <w:color w:val="000000" w:themeColor="text1"/>
          <w:sz w:val="24"/>
          <w:szCs w:val="24"/>
        </w:rPr>
        <w:t>甲乙双方往来的发票均为增值税专用发票，</w:t>
      </w:r>
      <w:r>
        <w:rPr>
          <w:rFonts w:hint="eastAsia"/>
          <w:sz w:val="24"/>
          <w:szCs w:val="24"/>
        </w:rPr>
        <w:t>如乙方无法按投标报价中注明的增值税税率及合同约定的时间开具增值税专用发票，导致甲方无法抵扣的增值税额部分，甲方将在工程款项直接扣除。</w:t>
      </w:r>
    </w:p>
    <w:p>
      <w:pPr>
        <w:numPr>
          <w:ilvl w:val="0"/>
          <w:numId w:val="3"/>
        </w:numPr>
        <w:snapToGrid w:val="0"/>
        <w:spacing w:line="336" w:lineRule="auto"/>
        <w:ind w:firstLine="420" w:firstLineChars="175"/>
        <w:rPr>
          <w:sz w:val="24"/>
          <w:szCs w:val="24"/>
          <w:highlight w:val="yellow"/>
        </w:rPr>
      </w:pPr>
      <w:r>
        <w:rPr>
          <w:rFonts w:hint="eastAsia"/>
          <w:sz w:val="24"/>
          <w:szCs w:val="24"/>
          <w:highlight w:val="yellow"/>
        </w:rPr>
        <w:t>工程价款及结算方式：</w:t>
      </w:r>
      <w:r>
        <w:rPr>
          <w:rFonts w:hint="eastAsia"/>
          <w:sz w:val="24"/>
          <w:szCs w:val="24"/>
          <w:highlight w:val="yellow"/>
          <w:lang w:eastAsia="zh-CN"/>
        </w:rPr>
        <w:t>根据招标文件要求</w:t>
      </w:r>
    </w:p>
    <w:p>
      <w:pPr>
        <w:numPr>
          <w:ilvl w:val="0"/>
          <w:numId w:val="4"/>
        </w:numPr>
        <w:snapToGrid w:val="0"/>
        <w:spacing w:line="336" w:lineRule="auto"/>
        <w:rPr>
          <w:rFonts w:hint="eastAsia"/>
          <w:b/>
          <w:bCs/>
          <w:sz w:val="24"/>
          <w:szCs w:val="24"/>
          <w:lang w:eastAsia="zh-CN"/>
        </w:rPr>
      </w:pPr>
      <w:r>
        <w:rPr>
          <w:rFonts w:hint="eastAsia"/>
          <w:b/>
          <w:bCs/>
          <w:sz w:val="24"/>
          <w:szCs w:val="24"/>
          <w:lang w:eastAsia="zh-CN"/>
        </w:rPr>
        <w:t>履约保证金：</w:t>
      </w:r>
    </w:p>
    <w:p>
      <w:pPr>
        <w:numPr>
          <w:ilvl w:val="0"/>
          <w:numId w:val="0"/>
        </w:numPr>
        <w:spacing w:line="360" w:lineRule="auto"/>
        <w:ind w:firstLine="240" w:firstLineChars="100"/>
        <w:rPr>
          <w:rFonts w:hint="eastAsia" w:ascii="Times New Roman" w:hAnsi="Times New Roman" w:eastAsia="宋体" w:cs="Times New Roman"/>
          <w:kern w:val="2"/>
          <w:sz w:val="24"/>
          <w:szCs w:val="24"/>
          <w:lang w:val="en-US" w:eastAsia="zh-CN" w:bidi="ar-SA"/>
        </w:rPr>
      </w:pPr>
      <w:r>
        <w:rPr>
          <w:rFonts w:hint="eastAsia"/>
          <w:sz w:val="24"/>
          <w:szCs w:val="24"/>
          <w:lang w:val="en-US" w:eastAsia="zh-CN"/>
        </w:rPr>
        <w:t>本工程开工前乙方提交的投标保证金3</w:t>
      </w:r>
      <w:r>
        <w:rPr>
          <w:rFonts w:hint="eastAsia"/>
          <w:sz w:val="24"/>
          <w:szCs w:val="24"/>
          <w:u w:val="single"/>
          <w:lang w:val="en-US" w:eastAsia="zh-CN"/>
        </w:rPr>
        <w:t xml:space="preserve">0000.00 </w:t>
      </w:r>
      <w:r>
        <w:rPr>
          <w:rFonts w:hint="eastAsia"/>
          <w:sz w:val="24"/>
          <w:szCs w:val="24"/>
          <w:lang w:val="en-US" w:eastAsia="zh-CN"/>
        </w:rPr>
        <w:t>元自动转为履约及安全保证金，</w:t>
      </w:r>
      <w:r>
        <w:rPr>
          <w:rFonts w:hint="eastAsia" w:cs="Times New Roman"/>
          <w:kern w:val="2"/>
          <w:sz w:val="24"/>
          <w:szCs w:val="24"/>
          <w:lang w:val="en-US" w:eastAsia="zh-CN" w:bidi="ar-SA"/>
        </w:rPr>
        <w:t>工程竣工保证金根据乙方履约情况进行退回（无息）</w:t>
      </w:r>
    </w:p>
    <w:p>
      <w:pPr>
        <w:snapToGrid w:val="0"/>
        <w:spacing w:line="336" w:lineRule="auto"/>
        <w:rPr>
          <w:rFonts w:eastAsia="黑体"/>
          <w:sz w:val="24"/>
          <w:szCs w:val="24"/>
        </w:rPr>
      </w:pPr>
      <w:r>
        <w:rPr>
          <w:rFonts w:hint="eastAsia" w:eastAsia="黑体"/>
          <w:sz w:val="24"/>
          <w:szCs w:val="24"/>
          <w:lang w:eastAsia="zh-CN"/>
        </w:rPr>
        <w:t>七、</w:t>
      </w:r>
      <w:r>
        <w:rPr>
          <w:rFonts w:hint="eastAsia" w:eastAsia="黑体"/>
          <w:sz w:val="24"/>
          <w:szCs w:val="24"/>
        </w:rPr>
        <w:t>组成本协议的文件</w:t>
      </w:r>
    </w:p>
    <w:p>
      <w:pPr>
        <w:spacing w:line="336" w:lineRule="auto"/>
        <w:ind w:firstLine="480"/>
        <w:rPr>
          <w:sz w:val="24"/>
          <w:szCs w:val="24"/>
        </w:rPr>
      </w:pPr>
      <w:r>
        <w:rPr>
          <w:rFonts w:hint="eastAsia"/>
          <w:sz w:val="24"/>
          <w:szCs w:val="24"/>
        </w:rPr>
        <w:t>组成本协议的文件包括：</w:t>
      </w:r>
    </w:p>
    <w:p>
      <w:pPr>
        <w:spacing w:line="336" w:lineRule="auto"/>
        <w:rPr>
          <w:sz w:val="24"/>
          <w:szCs w:val="24"/>
        </w:rPr>
      </w:pPr>
      <w:r>
        <w:rPr>
          <w:rFonts w:hint="eastAsia"/>
          <w:sz w:val="24"/>
          <w:szCs w:val="24"/>
        </w:rPr>
        <w:t>1、本合同协议书2、工程质量保修书</w:t>
      </w:r>
    </w:p>
    <w:p>
      <w:pPr>
        <w:spacing w:line="336" w:lineRule="auto"/>
        <w:rPr>
          <w:sz w:val="24"/>
          <w:szCs w:val="24"/>
        </w:rPr>
      </w:pPr>
      <w:r>
        <w:rPr>
          <w:rFonts w:hint="eastAsia"/>
          <w:sz w:val="24"/>
          <w:szCs w:val="24"/>
        </w:rPr>
        <w:t>3、有关本工程的澄清函、补遗函等（如有）4、中标通知书（如有）</w:t>
      </w:r>
    </w:p>
    <w:p>
      <w:pPr>
        <w:spacing w:line="336" w:lineRule="auto"/>
        <w:rPr>
          <w:sz w:val="24"/>
          <w:szCs w:val="24"/>
        </w:rPr>
      </w:pPr>
      <w:r>
        <w:rPr>
          <w:rFonts w:hint="eastAsia"/>
          <w:sz w:val="24"/>
          <w:szCs w:val="24"/>
        </w:rPr>
        <w:t>5、招标文件及答疑等6、投标书及附件（如有）</w:t>
      </w:r>
    </w:p>
    <w:p>
      <w:pPr>
        <w:spacing w:line="336" w:lineRule="auto"/>
        <w:rPr>
          <w:sz w:val="24"/>
          <w:szCs w:val="24"/>
        </w:rPr>
      </w:pPr>
      <w:r>
        <w:rPr>
          <w:rFonts w:hint="eastAsia"/>
          <w:sz w:val="24"/>
          <w:szCs w:val="24"/>
        </w:rPr>
        <w:t>7、合同专用条款及附录8、合同通用条款</w:t>
      </w:r>
    </w:p>
    <w:p>
      <w:pPr>
        <w:spacing w:line="336" w:lineRule="auto"/>
        <w:rPr>
          <w:sz w:val="24"/>
          <w:szCs w:val="24"/>
        </w:rPr>
      </w:pPr>
      <w:r>
        <w:rPr>
          <w:rFonts w:hint="eastAsia"/>
          <w:sz w:val="24"/>
          <w:szCs w:val="24"/>
          <w:lang w:val="en-US" w:eastAsia="zh-CN"/>
        </w:rPr>
        <w:t>9</w:t>
      </w:r>
      <w:r>
        <w:rPr>
          <w:rFonts w:hint="eastAsia"/>
          <w:sz w:val="24"/>
          <w:szCs w:val="24"/>
        </w:rPr>
        <w:t>、工程报价单或预算书</w:t>
      </w:r>
    </w:p>
    <w:p>
      <w:pPr>
        <w:snapToGrid w:val="0"/>
        <w:spacing w:line="336" w:lineRule="auto"/>
        <w:rPr>
          <w:rFonts w:eastAsia="黑体"/>
          <w:sz w:val="24"/>
          <w:szCs w:val="24"/>
        </w:rPr>
      </w:pPr>
      <w:r>
        <w:rPr>
          <w:rFonts w:hint="eastAsia" w:eastAsia="黑体"/>
          <w:sz w:val="24"/>
          <w:szCs w:val="24"/>
          <w:lang w:eastAsia="zh-CN"/>
        </w:rPr>
        <w:t>八</w:t>
      </w:r>
      <w:r>
        <w:rPr>
          <w:rFonts w:hint="eastAsia" w:eastAsia="黑体"/>
          <w:sz w:val="24"/>
          <w:szCs w:val="24"/>
        </w:rPr>
        <w:t>、本协议书中有关词语含义与本合同第二部分《通用条款》中分别赋予它们的定义相同。</w:t>
      </w:r>
    </w:p>
    <w:p>
      <w:pPr>
        <w:snapToGrid w:val="0"/>
        <w:spacing w:line="336" w:lineRule="auto"/>
        <w:rPr>
          <w:rFonts w:eastAsia="黑体"/>
          <w:sz w:val="24"/>
          <w:szCs w:val="24"/>
        </w:rPr>
      </w:pPr>
      <w:r>
        <w:rPr>
          <w:rFonts w:hint="eastAsia" w:eastAsia="黑体"/>
          <w:sz w:val="24"/>
          <w:szCs w:val="24"/>
          <w:lang w:eastAsia="zh-CN"/>
        </w:rPr>
        <w:t>九</w:t>
      </w:r>
      <w:r>
        <w:rPr>
          <w:rFonts w:hint="eastAsia" w:eastAsia="黑体"/>
          <w:sz w:val="24"/>
          <w:szCs w:val="24"/>
        </w:rPr>
        <w:t>、承包人向发包人承诺按照合同约定进行施工、竣工并在质量保修期内承担工程质量保修责任。</w:t>
      </w:r>
    </w:p>
    <w:p>
      <w:pPr>
        <w:snapToGrid w:val="0"/>
        <w:spacing w:line="336" w:lineRule="auto"/>
        <w:rPr>
          <w:rFonts w:eastAsia="黑体"/>
          <w:sz w:val="24"/>
          <w:szCs w:val="24"/>
        </w:rPr>
      </w:pPr>
      <w:r>
        <w:rPr>
          <w:rFonts w:hint="eastAsia" w:eastAsia="黑体"/>
          <w:sz w:val="24"/>
          <w:szCs w:val="24"/>
          <w:lang w:eastAsia="zh-CN"/>
        </w:rPr>
        <w:t>十</w:t>
      </w:r>
      <w:r>
        <w:rPr>
          <w:rFonts w:hint="eastAsia" w:eastAsia="黑体"/>
          <w:sz w:val="24"/>
          <w:szCs w:val="24"/>
        </w:rPr>
        <w:t>、协议生效</w:t>
      </w:r>
    </w:p>
    <w:p>
      <w:pPr>
        <w:snapToGrid w:val="0"/>
        <w:spacing w:line="336" w:lineRule="auto"/>
        <w:rPr>
          <w:sz w:val="24"/>
          <w:szCs w:val="24"/>
        </w:rPr>
      </w:pPr>
      <w:r>
        <w:rPr>
          <w:rFonts w:hint="eastAsia"/>
          <w:sz w:val="24"/>
          <w:szCs w:val="24"/>
        </w:rPr>
        <w:t>协议订立时间：年</w:t>
      </w:r>
      <w:r>
        <w:rPr>
          <w:rFonts w:hint="eastAsia"/>
          <w:sz w:val="24"/>
          <w:szCs w:val="24"/>
          <w:lang w:val="en-US" w:eastAsia="zh-CN"/>
        </w:rPr>
        <w:t xml:space="preserve">     </w:t>
      </w:r>
      <w:r>
        <w:rPr>
          <w:rFonts w:hint="eastAsia"/>
          <w:sz w:val="24"/>
          <w:szCs w:val="24"/>
        </w:rPr>
        <w:t>月</w:t>
      </w:r>
      <w:r>
        <w:rPr>
          <w:rFonts w:hint="eastAsia"/>
          <w:sz w:val="24"/>
          <w:szCs w:val="24"/>
          <w:lang w:val="en-US" w:eastAsia="zh-CN"/>
        </w:rPr>
        <w:t xml:space="preserve">        </w:t>
      </w:r>
      <w:r>
        <w:rPr>
          <w:rFonts w:hint="eastAsia"/>
          <w:sz w:val="24"/>
          <w:szCs w:val="24"/>
        </w:rPr>
        <w:t>日</w:t>
      </w:r>
    </w:p>
    <w:p>
      <w:pPr>
        <w:snapToGrid w:val="0"/>
        <w:spacing w:line="336" w:lineRule="auto"/>
        <w:rPr>
          <w:sz w:val="24"/>
          <w:szCs w:val="24"/>
          <w:u w:val="single"/>
        </w:rPr>
      </w:pPr>
      <w:r>
        <w:rPr>
          <w:rFonts w:hint="eastAsia"/>
          <w:sz w:val="24"/>
          <w:szCs w:val="24"/>
        </w:rPr>
        <w:t>协议订立地点：</w:t>
      </w:r>
      <w:r>
        <w:rPr>
          <w:rFonts w:hint="eastAsia"/>
          <w:sz w:val="24"/>
          <w:szCs w:val="24"/>
          <w:u w:val="single"/>
        </w:rPr>
        <w:t>苏州市</w:t>
      </w:r>
    </w:p>
    <w:p>
      <w:pPr>
        <w:snapToGrid w:val="0"/>
        <w:spacing w:line="336" w:lineRule="auto"/>
        <w:rPr>
          <w:sz w:val="24"/>
          <w:szCs w:val="24"/>
        </w:rPr>
      </w:pPr>
      <w:r>
        <w:rPr>
          <w:rFonts w:hint="eastAsia"/>
          <w:sz w:val="24"/>
          <w:szCs w:val="24"/>
        </w:rPr>
        <w:t>本协议一式陆份，双方各执叁份，双方约定经</w:t>
      </w:r>
      <w:r>
        <w:rPr>
          <w:rFonts w:hint="eastAsia" w:ascii="宋体" w:hAnsi="宋体"/>
          <w:sz w:val="24"/>
          <w:szCs w:val="24"/>
          <w:u w:val="single"/>
        </w:rPr>
        <w:t>双方</w:t>
      </w:r>
      <w:r>
        <w:rPr>
          <w:rFonts w:hint="eastAsia"/>
          <w:sz w:val="24"/>
          <w:szCs w:val="24"/>
          <w:u w:val="single"/>
        </w:rPr>
        <w:t>签字盖章</w:t>
      </w:r>
      <w:r>
        <w:rPr>
          <w:rFonts w:hint="eastAsia"/>
          <w:sz w:val="24"/>
          <w:szCs w:val="24"/>
        </w:rPr>
        <w:t>后生效。</w:t>
      </w:r>
    </w:p>
    <w:p>
      <w:pPr>
        <w:snapToGrid w:val="0"/>
        <w:spacing w:line="336" w:lineRule="auto"/>
        <w:ind w:firstLine="600" w:firstLineChars="250"/>
        <w:rPr>
          <w:sz w:val="24"/>
          <w:szCs w:val="24"/>
        </w:rPr>
      </w:pPr>
      <w:r>
        <w:rPr>
          <w:rFonts w:hint="eastAsia"/>
          <w:sz w:val="24"/>
          <w:szCs w:val="24"/>
        </w:rPr>
        <w:t>发包人：（公章）                承包人：（公章）</w:t>
      </w:r>
    </w:p>
    <w:p>
      <w:pPr>
        <w:snapToGrid w:val="0"/>
        <w:spacing w:line="336" w:lineRule="auto"/>
        <w:ind w:firstLine="720" w:firstLineChars="300"/>
        <w:rPr>
          <w:sz w:val="24"/>
          <w:szCs w:val="24"/>
        </w:rPr>
      </w:pPr>
      <w:r>
        <w:rPr>
          <w:rFonts w:hint="eastAsia"/>
          <w:sz w:val="24"/>
          <w:szCs w:val="24"/>
          <w:lang w:eastAsia="zh-CN"/>
        </w:rPr>
        <w:t>地址</w:t>
      </w:r>
      <w:r>
        <w:rPr>
          <w:rFonts w:hint="eastAsia"/>
          <w:sz w:val="24"/>
          <w:szCs w:val="24"/>
        </w:rPr>
        <w:t xml:space="preserve">：                          </w:t>
      </w:r>
      <w:r>
        <w:rPr>
          <w:rFonts w:hint="eastAsia"/>
          <w:sz w:val="24"/>
          <w:szCs w:val="24"/>
          <w:lang w:eastAsia="zh-CN"/>
        </w:rPr>
        <w:t>地址</w:t>
      </w:r>
      <w:r>
        <w:rPr>
          <w:rFonts w:hint="eastAsia"/>
          <w:sz w:val="24"/>
          <w:szCs w:val="24"/>
        </w:rPr>
        <w:t>：</w:t>
      </w:r>
    </w:p>
    <w:p>
      <w:pPr>
        <w:snapToGrid w:val="0"/>
        <w:spacing w:line="336" w:lineRule="auto"/>
        <w:ind w:firstLine="600" w:firstLineChars="250"/>
        <w:rPr>
          <w:sz w:val="24"/>
          <w:szCs w:val="24"/>
        </w:rPr>
      </w:pPr>
      <w:r>
        <w:rPr>
          <w:rFonts w:hint="eastAsia"/>
          <w:sz w:val="24"/>
          <w:szCs w:val="24"/>
        </w:rPr>
        <w:t>法定代表人：                     法定代表人：</w:t>
      </w:r>
    </w:p>
    <w:p>
      <w:pPr>
        <w:snapToGrid w:val="0"/>
        <w:spacing w:line="336" w:lineRule="auto"/>
        <w:ind w:firstLine="480" w:firstLineChars="200"/>
        <w:rPr>
          <w:sz w:val="24"/>
          <w:szCs w:val="24"/>
        </w:rPr>
      </w:pPr>
      <w:r>
        <w:rPr>
          <w:rFonts w:hint="eastAsia"/>
          <w:sz w:val="24"/>
          <w:szCs w:val="24"/>
        </w:rPr>
        <w:t>（或委托代表人）：              （或委托代表人）：</w:t>
      </w:r>
    </w:p>
    <w:p>
      <w:pPr>
        <w:snapToGrid w:val="0"/>
        <w:spacing w:line="336" w:lineRule="auto"/>
        <w:ind w:firstLine="600" w:firstLineChars="250"/>
        <w:rPr>
          <w:sz w:val="24"/>
          <w:szCs w:val="24"/>
        </w:rPr>
      </w:pPr>
      <w:r>
        <w:rPr>
          <w:rFonts w:hint="eastAsia"/>
          <w:sz w:val="24"/>
          <w:szCs w:val="24"/>
        </w:rPr>
        <w:t>电话：                         电话：</w:t>
      </w:r>
    </w:p>
    <w:p>
      <w:pPr>
        <w:snapToGrid w:val="0"/>
        <w:spacing w:line="336" w:lineRule="auto"/>
        <w:ind w:firstLine="600" w:firstLineChars="250"/>
        <w:rPr>
          <w:sz w:val="24"/>
          <w:szCs w:val="24"/>
        </w:rPr>
      </w:pPr>
      <w:r>
        <w:rPr>
          <w:rFonts w:hint="eastAsia"/>
          <w:sz w:val="24"/>
          <w:szCs w:val="24"/>
        </w:rPr>
        <w:t>传真：                         传真：</w:t>
      </w:r>
    </w:p>
    <w:p>
      <w:pPr>
        <w:snapToGrid w:val="0"/>
        <w:spacing w:line="336" w:lineRule="auto"/>
        <w:ind w:firstLine="600" w:firstLineChars="250"/>
        <w:rPr>
          <w:sz w:val="24"/>
          <w:szCs w:val="24"/>
        </w:rPr>
      </w:pPr>
      <w:r>
        <w:rPr>
          <w:rFonts w:hint="eastAsia"/>
          <w:sz w:val="24"/>
          <w:szCs w:val="24"/>
        </w:rPr>
        <w:t>开户银行：                     开户银行：</w:t>
      </w:r>
    </w:p>
    <w:p>
      <w:pPr>
        <w:snapToGrid w:val="0"/>
        <w:spacing w:line="336" w:lineRule="auto"/>
        <w:ind w:firstLine="600" w:firstLineChars="250"/>
        <w:rPr>
          <w:rFonts w:hint="eastAsia"/>
          <w:sz w:val="24"/>
          <w:szCs w:val="24"/>
        </w:rPr>
      </w:pPr>
      <w:r>
        <w:rPr>
          <w:rFonts w:hint="eastAsia"/>
          <w:sz w:val="24"/>
          <w:szCs w:val="24"/>
        </w:rPr>
        <w:t>帐号：                          帐号：</w:t>
      </w:r>
    </w:p>
    <w:p>
      <w:pPr>
        <w:snapToGrid w:val="0"/>
        <w:spacing w:line="336" w:lineRule="auto"/>
        <w:ind w:firstLine="600" w:firstLineChars="250"/>
        <w:rPr>
          <w:rFonts w:hint="eastAsia"/>
          <w:sz w:val="24"/>
          <w:szCs w:val="24"/>
          <w:lang w:val="en-US" w:eastAsia="zh-CN"/>
        </w:rPr>
      </w:pPr>
      <w:r>
        <w:rPr>
          <w:rFonts w:hint="eastAsia"/>
          <w:sz w:val="24"/>
          <w:szCs w:val="24"/>
          <w:lang w:eastAsia="zh-CN"/>
        </w:rPr>
        <w:t>邮编：</w:t>
      </w:r>
      <w:r>
        <w:rPr>
          <w:rFonts w:hint="eastAsia"/>
          <w:sz w:val="24"/>
          <w:szCs w:val="24"/>
          <w:lang w:val="en-US" w:eastAsia="zh-CN"/>
        </w:rPr>
        <w:t xml:space="preserve">                           邮编：</w:t>
      </w:r>
    </w:p>
    <w:p>
      <w:pPr>
        <w:snapToGrid w:val="0"/>
        <w:spacing w:line="336" w:lineRule="auto"/>
        <w:ind w:firstLine="600" w:firstLineChars="250"/>
        <w:rPr>
          <w:rFonts w:hint="eastAsia"/>
          <w:sz w:val="24"/>
          <w:szCs w:val="24"/>
          <w:lang w:val="en-US" w:eastAsia="zh-CN"/>
        </w:rPr>
      </w:pPr>
    </w:p>
    <w:p>
      <w:pPr>
        <w:jc w:val="center"/>
        <w:rPr>
          <w:rFonts w:hint="eastAsia"/>
          <w:sz w:val="24"/>
          <w:szCs w:val="24"/>
        </w:rPr>
      </w:pPr>
    </w:p>
    <w:p>
      <w:pPr>
        <w:jc w:val="center"/>
        <w:rPr>
          <w:rFonts w:hint="eastAsia"/>
          <w:sz w:val="24"/>
          <w:szCs w:val="24"/>
        </w:rPr>
      </w:pPr>
    </w:p>
    <w:p>
      <w:pPr>
        <w:jc w:val="center"/>
        <w:rPr>
          <w:rFonts w:hint="eastAsia"/>
          <w:sz w:val="24"/>
          <w:szCs w:val="24"/>
        </w:rPr>
      </w:pPr>
    </w:p>
    <w:p>
      <w:pPr>
        <w:jc w:val="center"/>
        <w:rPr>
          <w:sz w:val="24"/>
          <w:szCs w:val="24"/>
        </w:rPr>
      </w:pPr>
      <w:r>
        <w:rPr>
          <w:rFonts w:hint="eastAsia"/>
          <w:sz w:val="24"/>
          <w:szCs w:val="24"/>
        </w:rPr>
        <w:t>合同专用条款</w:t>
      </w:r>
    </w:p>
    <w:p>
      <w:pPr>
        <w:jc w:val="center"/>
        <w:rPr>
          <w:sz w:val="24"/>
          <w:szCs w:val="24"/>
        </w:rPr>
      </w:pPr>
    </w:p>
    <w:p>
      <w:pPr>
        <w:snapToGrid w:val="0"/>
        <w:ind w:firstLine="480" w:firstLineChars="200"/>
        <w:jc w:val="left"/>
        <w:rPr>
          <w:sz w:val="24"/>
          <w:szCs w:val="24"/>
        </w:rPr>
      </w:pPr>
      <w:r>
        <w:rPr>
          <w:rFonts w:hint="eastAsia"/>
          <w:sz w:val="24"/>
          <w:szCs w:val="24"/>
        </w:rPr>
        <w:t>根据本工程招标文件、中标单位的投标文件、中标通知书，甲乙双方就</w:t>
      </w:r>
      <w:r>
        <w:rPr>
          <w:rFonts w:hint="eastAsia"/>
          <w:sz w:val="24"/>
          <w:szCs w:val="24"/>
          <w:u w:val="single"/>
          <w:lang w:eastAsia="zh-CN"/>
        </w:rPr>
        <w:t>苏州月亮湾书香心泊酒店公区改造工程</w:t>
      </w:r>
      <w:r>
        <w:rPr>
          <w:rFonts w:hint="eastAsia"/>
          <w:sz w:val="24"/>
          <w:szCs w:val="24"/>
        </w:rPr>
        <w:t>事宜，签订本合同书。</w:t>
      </w:r>
    </w:p>
    <w:p>
      <w:pPr>
        <w:numPr>
          <w:ilvl w:val="0"/>
          <w:numId w:val="5"/>
        </w:numPr>
        <w:spacing w:line="360" w:lineRule="auto"/>
        <w:rPr>
          <w:sz w:val="24"/>
          <w:szCs w:val="24"/>
        </w:rPr>
      </w:pPr>
      <w:r>
        <w:rPr>
          <w:rFonts w:hint="eastAsia"/>
          <w:sz w:val="24"/>
          <w:szCs w:val="24"/>
        </w:rPr>
        <w:t>甲方的工作：</w:t>
      </w:r>
    </w:p>
    <w:p>
      <w:pPr>
        <w:pStyle w:val="6"/>
        <w:spacing w:line="360" w:lineRule="auto"/>
        <w:rPr>
          <w:sz w:val="24"/>
          <w:szCs w:val="24"/>
        </w:rPr>
      </w:pPr>
      <w:r>
        <w:rPr>
          <w:rFonts w:hint="eastAsia"/>
          <w:sz w:val="24"/>
          <w:szCs w:val="24"/>
        </w:rPr>
        <w:t>(1)甲方成立现场项目部，</w:t>
      </w:r>
      <w:r>
        <w:rPr>
          <w:sz w:val="24"/>
          <w:szCs w:val="24"/>
        </w:rPr>
        <w:t>负责合同履行</w:t>
      </w:r>
      <w:r>
        <w:rPr>
          <w:rFonts w:hint="eastAsia"/>
          <w:sz w:val="24"/>
          <w:szCs w:val="24"/>
        </w:rPr>
        <w:t>对本工程范围内进度、质量、造价控制和施工安全管理等有关方面的工作协调。对工程质量行使检查权、确认权。</w:t>
      </w:r>
    </w:p>
    <w:p>
      <w:pPr>
        <w:widowControl/>
        <w:spacing w:line="360" w:lineRule="auto"/>
        <w:jc w:val="left"/>
        <w:rPr>
          <w:rFonts w:hint="eastAsia" w:ascii="Arial" w:hAnsi="Arial" w:eastAsia="宋体" w:cs="Arial"/>
          <w:color w:val="000000"/>
          <w:kern w:val="0"/>
          <w:sz w:val="24"/>
          <w:szCs w:val="24"/>
          <w:lang w:eastAsia="zh-CN"/>
        </w:rPr>
      </w:pPr>
      <w:r>
        <w:rPr>
          <w:rFonts w:hint="eastAsia"/>
          <w:sz w:val="24"/>
          <w:szCs w:val="24"/>
        </w:rPr>
        <w:t>(2)</w:t>
      </w:r>
      <w:r>
        <w:rPr>
          <w:rFonts w:ascii="Arial" w:hAnsi="Arial" w:cs="Arial"/>
          <w:color w:val="000000"/>
          <w:kern w:val="0"/>
          <w:sz w:val="24"/>
          <w:szCs w:val="24"/>
        </w:rPr>
        <w:t>负责</w:t>
      </w:r>
      <w:r>
        <w:rPr>
          <w:rFonts w:hint="eastAsia" w:ascii="Arial" w:hAnsi="Arial" w:cs="Arial"/>
          <w:color w:val="000000"/>
          <w:kern w:val="0"/>
          <w:sz w:val="24"/>
          <w:szCs w:val="24"/>
        </w:rPr>
        <w:t>监督</w:t>
      </w:r>
      <w:r>
        <w:rPr>
          <w:rFonts w:ascii="Arial" w:hAnsi="Arial" w:cs="Arial"/>
          <w:color w:val="000000"/>
          <w:kern w:val="0"/>
          <w:sz w:val="24"/>
          <w:szCs w:val="24"/>
        </w:rPr>
        <w:t>保护好</w:t>
      </w:r>
      <w:r>
        <w:rPr>
          <w:rFonts w:hint="eastAsia" w:ascii="Arial" w:hAnsi="Arial" w:cs="Arial"/>
          <w:color w:val="000000"/>
          <w:kern w:val="0"/>
          <w:sz w:val="24"/>
          <w:szCs w:val="24"/>
        </w:rPr>
        <w:t>施工期间</w:t>
      </w:r>
      <w:r>
        <w:rPr>
          <w:rFonts w:ascii="Arial" w:hAnsi="Arial" w:cs="Arial"/>
          <w:color w:val="000000"/>
          <w:kern w:val="0"/>
          <w:sz w:val="24"/>
          <w:szCs w:val="24"/>
        </w:rPr>
        <w:t>周围建筑物及装修、设备管线、树木、绿地等不受损坏。</w:t>
      </w:r>
    </w:p>
    <w:p>
      <w:pPr>
        <w:widowControl/>
        <w:spacing w:line="360" w:lineRule="auto"/>
        <w:jc w:val="left"/>
        <w:rPr>
          <w:rFonts w:ascii="Arial" w:hAnsi="Arial" w:cs="Arial"/>
          <w:color w:val="000000"/>
          <w:kern w:val="0"/>
          <w:sz w:val="24"/>
          <w:szCs w:val="24"/>
        </w:rPr>
      </w:pPr>
      <w:r>
        <w:rPr>
          <w:rFonts w:hint="eastAsia" w:ascii="Arial" w:hAnsi="Arial" w:cs="Arial"/>
          <w:color w:val="000000"/>
          <w:kern w:val="0"/>
          <w:sz w:val="24"/>
          <w:szCs w:val="24"/>
        </w:rPr>
        <w:t>(3)</w:t>
      </w:r>
      <w:r>
        <w:rPr>
          <w:rFonts w:ascii="Arial" w:hAnsi="Arial" w:cs="Arial"/>
          <w:color w:val="000000"/>
          <w:kern w:val="0"/>
          <w:sz w:val="24"/>
          <w:szCs w:val="24"/>
        </w:rPr>
        <w:t>如确实需</w:t>
      </w:r>
      <w:r>
        <w:rPr>
          <w:rFonts w:hint="eastAsia" w:ascii="Arial" w:hAnsi="Arial" w:cs="Arial"/>
          <w:color w:val="000000"/>
          <w:kern w:val="0"/>
          <w:sz w:val="24"/>
          <w:szCs w:val="24"/>
        </w:rPr>
        <w:t>要拆改原建筑物结构或设备管线，负责联系相关部门确认后方可施工。</w:t>
      </w:r>
    </w:p>
    <w:p>
      <w:pPr>
        <w:widowControl/>
        <w:spacing w:line="360" w:lineRule="auto"/>
        <w:jc w:val="left"/>
        <w:rPr>
          <w:sz w:val="24"/>
          <w:szCs w:val="24"/>
        </w:rPr>
      </w:pPr>
      <w:r>
        <w:rPr>
          <w:rFonts w:hint="eastAsia" w:ascii="Arial" w:hAnsi="Arial" w:cs="Arial"/>
          <w:color w:val="000000"/>
          <w:kern w:val="0"/>
          <w:sz w:val="24"/>
          <w:szCs w:val="24"/>
        </w:rPr>
        <w:t>（4）</w:t>
      </w:r>
      <w:r>
        <w:rPr>
          <w:rFonts w:ascii="Arial" w:hAnsi="Arial" w:cs="Arial"/>
          <w:color w:val="000000"/>
          <w:kern w:val="0"/>
          <w:sz w:val="24"/>
          <w:szCs w:val="24"/>
        </w:rPr>
        <w:t>协调有关部门做好现场保卫、消防、垃圾处理等工作。</w:t>
      </w:r>
    </w:p>
    <w:p>
      <w:pPr>
        <w:numPr>
          <w:ilvl w:val="0"/>
          <w:numId w:val="5"/>
        </w:numPr>
        <w:spacing w:line="360" w:lineRule="auto"/>
        <w:rPr>
          <w:sz w:val="24"/>
          <w:szCs w:val="24"/>
        </w:rPr>
      </w:pPr>
      <w:r>
        <w:rPr>
          <w:rFonts w:hint="eastAsia"/>
          <w:sz w:val="24"/>
          <w:szCs w:val="24"/>
        </w:rPr>
        <w:t>乙方的工作：</w:t>
      </w:r>
    </w:p>
    <w:p>
      <w:pPr>
        <w:numPr>
          <w:ilvl w:val="0"/>
          <w:numId w:val="6"/>
        </w:numPr>
        <w:adjustRightInd w:val="0"/>
        <w:snapToGrid w:val="0"/>
        <w:spacing w:line="360" w:lineRule="auto"/>
        <w:rPr>
          <w:rFonts w:ascii="宋体" w:hAnsi="宋体"/>
          <w:sz w:val="24"/>
          <w:szCs w:val="24"/>
        </w:rPr>
      </w:pPr>
      <w:r>
        <w:rPr>
          <w:rFonts w:hint="eastAsia"/>
          <w:sz w:val="24"/>
          <w:szCs w:val="24"/>
        </w:rPr>
        <w:t>乙方指派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ascii="宋体" w:hAnsi="宋体"/>
          <w:sz w:val="24"/>
          <w:szCs w:val="24"/>
        </w:rPr>
        <w:t>为本工程项目经理，</w:t>
      </w:r>
      <w:r>
        <w:rPr>
          <w:rFonts w:hint="eastAsia"/>
          <w:sz w:val="24"/>
          <w:szCs w:val="24"/>
        </w:rPr>
        <w:t>指派</w:t>
      </w:r>
      <w:r>
        <w:rPr>
          <w:rFonts w:hint="eastAsia"/>
          <w:sz w:val="24"/>
          <w:szCs w:val="24"/>
          <w:lang w:val="en-US" w:eastAsia="zh-CN"/>
        </w:rPr>
        <w:t xml:space="preserve"> </w:t>
      </w:r>
      <w:r>
        <w:rPr>
          <w:rFonts w:hint="eastAsia"/>
          <w:sz w:val="24"/>
          <w:szCs w:val="24"/>
          <w:u w:val="single"/>
          <w:lang w:val="en-US" w:eastAsia="zh-CN"/>
        </w:rPr>
        <w:t xml:space="preserve">         </w:t>
      </w:r>
      <w:r>
        <w:rPr>
          <w:rFonts w:hint="eastAsia"/>
          <w:sz w:val="24"/>
          <w:szCs w:val="24"/>
        </w:rPr>
        <w:t>为本工程</w:t>
      </w:r>
      <w:r>
        <w:rPr>
          <w:rFonts w:hint="eastAsia" w:ascii="宋体" w:hAnsi="宋体"/>
          <w:sz w:val="24"/>
          <w:szCs w:val="24"/>
        </w:rPr>
        <w:t>项目执行经理。项目经理（执行经理）代表乙方按合同的约定履行权利和义务。</w:t>
      </w:r>
    </w:p>
    <w:p>
      <w:pPr>
        <w:numPr>
          <w:ilvl w:val="0"/>
          <w:numId w:val="6"/>
        </w:numPr>
        <w:adjustRightInd w:val="0"/>
        <w:snapToGrid w:val="0"/>
        <w:spacing w:line="360" w:lineRule="auto"/>
        <w:rPr>
          <w:rFonts w:ascii="宋体" w:hAnsi="宋体"/>
          <w:sz w:val="24"/>
          <w:szCs w:val="24"/>
          <w:u w:val="single"/>
        </w:rPr>
      </w:pPr>
      <w:r>
        <w:rPr>
          <w:rFonts w:hint="eastAsia" w:ascii="宋体" w:hAnsi="宋体"/>
          <w:sz w:val="24"/>
          <w:szCs w:val="24"/>
        </w:rPr>
        <w:t>乙方应</w:t>
      </w:r>
      <w:r>
        <w:rPr>
          <w:rFonts w:hint="eastAsia" w:ascii="Arial" w:hAnsi="Arial" w:cs="Arial"/>
          <w:color w:val="000000"/>
          <w:kern w:val="0"/>
          <w:sz w:val="24"/>
          <w:szCs w:val="24"/>
        </w:rPr>
        <w:t>按合同约定的时间完成本工程施工任务，包括</w:t>
      </w:r>
      <w:r>
        <w:rPr>
          <w:rFonts w:ascii="Arial" w:hAnsi="Arial" w:cs="Arial"/>
          <w:color w:val="000000"/>
          <w:kern w:val="0"/>
          <w:sz w:val="24"/>
          <w:szCs w:val="24"/>
        </w:rPr>
        <w:t>承担施工安全保卫工作及非夜间施工照明和围栏设施的</w:t>
      </w:r>
      <w:r>
        <w:rPr>
          <w:rFonts w:hint="eastAsia" w:ascii="Arial" w:hAnsi="Arial" w:cs="Arial"/>
          <w:color w:val="000000"/>
          <w:kern w:val="0"/>
          <w:sz w:val="24"/>
          <w:szCs w:val="24"/>
        </w:rPr>
        <w:t>设置；对</w:t>
      </w:r>
      <w:r>
        <w:rPr>
          <w:rFonts w:hint="eastAsia" w:ascii="宋体" w:hAnsi="宋体"/>
          <w:sz w:val="24"/>
          <w:szCs w:val="24"/>
        </w:rPr>
        <w:t>已完成工程</w:t>
      </w:r>
      <w:r>
        <w:rPr>
          <w:rFonts w:hint="eastAsia" w:ascii="Arial" w:hAnsi="Arial" w:cs="Arial"/>
          <w:color w:val="000000"/>
          <w:kern w:val="0"/>
          <w:sz w:val="24"/>
          <w:szCs w:val="24"/>
        </w:rPr>
        <w:t>交付使用前的成品保护；保持施工现场的清洁卫生，符合环卫管理规定；交工前将垃圾清理出现场。</w:t>
      </w:r>
    </w:p>
    <w:p>
      <w:pPr>
        <w:pStyle w:val="25"/>
        <w:widowControl/>
        <w:spacing w:line="360" w:lineRule="auto"/>
        <w:jc w:val="left"/>
        <w:rPr>
          <w:rFonts w:ascii="Arial" w:hAnsi="Arial" w:cs="Arial"/>
          <w:color w:val="000000"/>
          <w:kern w:val="0"/>
          <w:sz w:val="24"/>
        </w:rPr>
      </w:pPr>
      <w:r>
        <w:rPr>
          <w:rFonts w:hint="eastAsia" w:ascii="Arial" w:hAnsi="Arial" w:cs="Arial"/>
          <w:color w:val="000000"/>
          <w:kern w:val="0"/>
          <w:sz w:val="24"/>
        </w:rPr>
        <w:t>(3)</w:t>
      </w:r>
      <w:r>
        <w:rPr>
          <w:rFonts w:ascii="Arial" w:hAnsi="Arial" w:cs="Arial"/>
          <w:color w:val="000000"/>
          <w:kern w:val="0"/>
          <w:sz w:val="24"/>
        </w:rPr>
        <w:t>严格执行施工规范、安全操作规程、防火安全规定、环境保护规定。严格按照图纸或作法说明进行施工，做好各项质量检查记录。参加竣工验收，编制工程结算。</w:t>
      </w:r>
    </w:p>
    <w:p>
      <w:pPr>
        <w:pStyle w:val="25"/>
        <w:widowControl/>
        <w:spacing w:line="360" w:lineRule="auto"/>
        <w:jc w:val="left"/>
        <w:rPr>
          <w:rFonts w:ascii="Arial" w:hAnsi="Arial" w:cs="Arial"/>
          <w:color w:val="000000"/>
          <w:kern w:val="0"/>
          <w:sz w:val="24"/>
        </w:rPr>
      </w:pPr>
      <w:r>
        <w:rPr>
          <w:rFonts w:hint="eastAsia" w:ascii="Arial" w:hAnsi="Arial" w:cs="Arial"/>
          <w:color w:val="000000"/>
          <w:kern w:val="0"/>
          <w:sz w:val="24"/>
        </w:rPr>
        <w:t>(4)</w:t>
      </w:r>
      <w:r>
        <w:rPr>
          <w:rFonts w:ascii="Arial" w:hAnsi="Arial" w:cs="Arial"/>
          <w:color w:val="000000"/>
          <w:kern w:val="0"/>
          <w:sz w:val="24"/>
        </w:rPr>
        <w:t>遵守国家或地方政府及有关部门对施工现场</w:t>
      </w:r>
      <w:r>
        <w:fldChar w:fldCharType="begin"/>
      </w:r>
      <w:r>
        <w:instrText xml:space="preserve"> HYPERLINK "http://www.rs66.com/a/11/index.html" \t "_blank" </w:instrText>
      </w:r>
      <w:r>
        <w:fldChar w:fldCharType="separate"/>
      </w:r>
      <w:r>
        <w:rPr>
          <w:rFonts w:ascii="Arial" w:hAnsi="Arial" w:cs="Arial"/>
          <w:color w:val="000000"/>
          <w:kern w:val="0"/>
          <w:sz w:val="24"/>
        </w:rPr>
        <w:t>管理</w:t>
      </w:r>
      <w:r>
        <w:rPr>
          <w:rFonts w:ascii="Arial" w:hAnsi="Arial" w:cs="Arial"/>
          <w:color w:val="000000"/>
          <w:kern w:val="0"/>
          <w:sz w:val="24"/>
        </w:rPr>
        <w:fldChar w:fldCharType="end"/>
      </w:r>
      <w:r>
        <w:rPr>
          <w:rFonts w:ascii="Arial" w:hAnsi="Arial" w:cs="Arial"/>
          <w:color w:val="000000"/>
          <w:kern w:val="0"/>
          <w:sz w:val="24"/>
        </w:rPr>
        <w:t>的规定，妥善保护好施工现场周围建筑物、设备管线、树木不受损坏。做好施工现场保卫和垃圾消纳等工作，处理好由于施工带来的扰民</w:t>
      </w:r>
      <w:r>
        <w:rPr>
          <w:rFonts w:hint="eastAsia" w:ascii="Arial" w:hAnsi="Arial" w:cs="Arial"/>
          <w:color w:val="000000"/>
          <w:kern w:val="0"/>
          <w:sz w:val="24"/>
        </w:rPr>
        <w:t>及民扰</w:t>
      </w:r>
      <w:r>
        <w:rPr>
          <w:rFonts w:ascii="Arial" w:hAnsi="Arial" w:cs="Arial"/>
          <w:color w:val="000000"/>
          <w:kern w:val="0"/>
          <w:sz w:val="24"/>
        </w:rPr>
        <w:t>问题。</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w:t>
      </w:r>
      <w:r>
        <w:rPr>
          <w:rFonts w:ascii="Arial" w:hAnsi="Arial" w:cs="Arial"/>
          <w:color w:val="000000"/>
          <w:kern w:val="0"/>
          <w:sz w:val="24"/>
          <w:szCs w:val="24"/>
        </w:rPr>
        <w:t>5</w:t>
      </w:r>
      <w:r>
        <w:rPr>
          <w:rFonts w:hint="eastAsia" w:ascii="Arial" w:hAnsi="Arial" w:cs="Arial"/>
          <w:color w:val="000000"/>
          <w:kern w:val="0"/>
          <w:sz w:val="24"/>
          <w:szCs w:val="24"/>
        </w:rPr>
        <w:t>)</w:t>
      </w:r>
      <w:r>
        <w:rPr>
          <w:rFonts w:ascii="Arial" w:hAnsi="Arial" w:cs="Arial"/>
          <w:color w:val="000000"/>
          <w:kern w:val="0"/>
          <w:sz w:val="24"/>
          <w:szCs w:val="24"/>
        </w:rPr>
        <w:t>施工中未经甲方同意或有关部门批准，不得随意拆改原建筑物结构及各种设备管线。</w:t>
      </w:r>
    </w:p>
    <w:p>
      <w:pPr>
        <w:adjustRightInd w:val="0"/>
        <w:snapToGrid w:val="0"/>
        <w:spacing w:line="360" w:lineRule="auto"/>
        <w:rPr>
          <w:rFonts w:ascii="Arial" w:hAnsi="Arial" w:cs="Arial"/>
          <w:color w:val="000000"/>
          <w:kern w:val="0"/>
          <w:sz w:val="24"/>
          <w:szCs w:val="24"/>
        </w:rPr>
      </w:pPr>
      <w:r>
        <w:rPr>
          <w:rFonts w:hint="eastAsia" w:ascii="Arial" w:hAnsi="Arial" w:cs="Arial"/>
          <w:color w:val="000000"/>
          <w:kern w:val="0"/>
          <w:sz w:val="24"/>
          <w:szCs w:val="24"/>
        </w:rPr>
        <w:t>（6）</w:t>
      </w:r>
      <w:r>
        <w:rPr>
          <w:rFonts w:hint="eastAsia"/>
          <w:sz w:val="24"/>
          <w:szCs w:val="24"/>
        </w:rPr>
        <w:t>乙方需接受甲方在质量、安全、进度、技术、施工协调等方面的统一管理</w:t>
      </w:r>
    </w:p>
    <w:p>
      <w:pPr>
        <w:adjustRightInd w:val="0"/>
        <w:snapToGrid w:val="0"/>
        <w:spacing w:line="360" w:lineRule="auto"/>
        <w:rPr>
          <w:sz w:val="24"/>
          <w:szCs w:val="24"/>
        </w:rPr>
      </w:pPr>
      <w:r>
        <w:rPr>
          <w:rFonts w:hint="eastAsia"/>
          <w:sz w:val="24"/>
          <w:szCs w:val="24"/>
        </w:rPr>
        <w:t>3、价格与支付及增值税发票：</w:t>
      </w:r>
    </w:p>
    <w:p>
      <w:pPr>
        <w:spacing w:line="360" w:lineRule="auto"/>
        <w:rPr>
          <w:sz w:val="24"/>
          <w:szCs w:val="24"/>
        </w:rPr>
      </w:pPr>
      <w:r>
        <w:rPr>
          <w:rFonts w:hint="eastAsia"/>
          <w:sz w:val="24"/>
          <w:szCs w:val="24"/>
        </w:rPr>
        <w:t>（1）价格按此次中标价格执行，详见投标书及工程量清单报价表。</w:t>
      </w:r>
    </w:p>
    <w:p>
      <w:pPr>
        <w:spacing w:line="360" w:lineRule="auto"/>
        <w:rPr>
          <w:sz w:val="24"/>
          <w:szCs w:val="24"/>
        </w:rPr>
      </w:pPr>
      <w:r>
        <w:rPr>
          <w:rFonts w:hint="eastAsia"/>
          <w:sz w:val="24"/>
          <w:szCs w:val="24"/>
        </w:rPr>
        <w:t>（</w:t>
      </w:r>
      <w:r>
        <w:rPr>
          <w:rFonts w:hint="eastAsia"/>
          <w:sz w:val="24"/>
          <w:szCs w:val="24"/>
          <w:lang w:val="en-US" w:eastAsia="zh-CN"/>
        </w:rPr>
        <w:t>2</w:t>
      </w:r>
      <w:r>
        <w:rPr>
          <w:rFonts w:hint="eastAsia"/>
          <w:sz w:val="24"/>
          <w:szCs w:val="24"/>
        </w:rPr>
        <w:t>）甲方付款流程：工程款由施工方提出</w:t>
      </w:r>
      <w:r>
        <w:rPr>
          <w:rFonts w:hint="eastAsia"/>
          <w:sz w:val="24"/>
          <w:szCs w:val="24"/>
          <w:lang w:eastAsia="zh-CN"/>
        </w:rPr>
        <w:t>申请</w:t>
      </w:r>
      <w:r>
        <w:rPr>
          <w:rFonts w:hint="eastAsia"/>
          <w:sz w:val="24"/>
          <w:szCs w:val="24"/>
        </w:rPr>
        <w:t>，</w:t>
      </w:r>
      <w:r>
        <w:rPr>
          <w:rFonts w:hint="eastAsia"/>
          <w:sz w:val="24"/>
          <w:szCs w:val="24"/>
          <w:lang w:eastAsia="zh-CN"/>
        </w:rPr>
        <w:t>由甲方项目经理审核无误后开具对应金额发票交甲方项目部办理请款</w:t>
      </w:r>
      <w:r>
        <w:rPr>
          <w:rFonts w:hint="eastAsia"/>
          <w:sz w:val="24"/>
          <w:szCs w:val="24"/>
        </w:rPr>
        <w:t>。</w:t>
      </w:r>
    </w:p>
    <w:p>
      <w:pPr>
        <w:spacing w:line="300" w:lineRule="auto"/>
        <w:rPr>
          <w:sz w:val="24"/>
          <w:szCs w:val="24"/>
        </w:rPr>
      </w:pPr>
      <w:r>
        <w:rPr>
          <w:rFonts w:hint="eastAsia"/>
          <w:sz w:val="24"/>
          <w:szCs w:val="24"/>
        </w:rPr>
        <w:t>4、变更工程费用的确定：</w:t>
      </w:r>
    </w:p>
    <w:p>
      <w:pPr>
        <w:spacing w:line="360" w:lineRule="auto"/>
        <w:ind w:firstLine="480" w:firstLineChars="200"/>
        <w:rPr>
          <w:rFonts w:hint="eastAsia"/>
          <w:sz w:val="24"/>
          <w:szCs w:val="24"/>
        </w:rPr>
      </w:pPr>
      <w:r>
        <w:rPr>
          <w:rFonts w:hint="eastAsia"/>
          <w:sz w:val="24"/>
          <w:szCs w:val="24"/>
          <w:lang w:eastAsia="zh-CN"/>
        </w:rPr>
        <w:t>（</w:t>
      </w:r>
      <w:r>
        <w:rPr>
          <w:rFonts w:hint="eastAsia"/>
          <w:sz w:val="24"/>
          <w:szCs w:val="24"/>
          <w:lang w:val="en-US" w:eastAsia="zh-CN"/>
        </w:rPr>
        <w:t>1</w:t>
      </w:r>
      <w:r>
        <w:rPr>
          <w:rFonts w:hint="eastAsia"/>
          <w:sz w:val="24"/>
          <w:szCs w:val="24"/>
          <w:lang w:eastAsia="zh-CN"/>
        </w:rPr>
        <w:t>）</w:t>
      </w:r>
      <w:r>
        <w:rPr>
          <w:rFonts w:hint="eastAsia"/>
          <w:sz w:val="24"/>
          <w:szCs w:val="24"/>
        </w:rPr>
        <w:t>甲方要求的设计图纸变更、甲方签证单</w:t>
      </w:r>
      <w:r>
        <w:rPr>
          <w:sz w:val="24"/>
          <w:szCs w:val="24"/>
        </w:rPr>
        <w:t>形式的</w:t>
      </w:r>
      <w:r>
        <w:rPr>
          <w:rFonts w:hint="eastAsia"/>
          <w:sz w:val="24"/>
          <w:szCs w:val="24"/>
        </w:rPr>
        <w:t>变更指令</w:t>
      </w:r>
      <w:r>
        <w:rPr>
          <w:rFonts w:hint="eastAsia"/>
          <w:sz w:val="24"/>
          <w:szCs w:val="24"/>
          <w:lang w:eastAsia="zh-CN"/>
        </w:rPr>
        <w:t>、</w:t>
      </w:r>
      <w:r>
        <w:rPr>
          <w:rFonts w:hint="eastAsia"/>
          <w:sz w:val="24"/>
          <w:szCs w:val="24"/>
        </w:rPr>
        <w:t>合同外增补项目均由乙方提交签证决算单，扣除该部分原投标报价，并经审计后计入结算价。</w:t>
      </w:r>
    </w:p>
    <w:p>
      <w:pPr>
        <w:spacing w:line="360" w:lineRule="auto"/>
        <w:ind w:firstLine="480" w:firstLineChars="200"/>
        <w:rPr>
          <w:rFonts w:hint="eastAsia"/>
          <w:sz w:val="24"/>
          <w:szCs w:val="24"/>
        </w:rPr>
      </w:pPr>
      <w:r>
        <w:rPr>
          <w:rFonts w:hint="eastAsia"/>
          <w:sz w:val="24"/>
          <w:szCs w:val="24"/>
        </w:rPr>
        <w:t>（</w:t>
      </w:r>
      <w:r>
        <w:rPr>
          <w:rFonts w:hint="eastAsia"/>
          <w:sz w:val="24"/>
          <w:szCs w:val="24"/>
          <w:lang w:val="en-US" w:eastAsia="zh-CN"/>
        </w:rPr>
        <w:t>2</w:t>
      </w:r>
      <w:r>
        <w:rPr>
          <w:rFonts w:hint="eastAsia"/>
          <w:sz w:val="24"/>
          <w:szCs w:val="24"/>
        </w:rPr>
        <w:t>）所有变更及签证项目享有与报价书一致的下浮率</w:t>
      </w:r>
      <w:r>
        <w:rPr>
          <w:rFonts w:hint="eastAsia"/>
          <w:sz w:val="24"/>
          <w:szCs w:val="24"/>
          <w:lang w:eastAsia="zh-CN"/>
        </w:rPr>
        <w:t>（</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rPr>
        <w:t>。</w:t>
      </w:r>
    </w:p>
    <w:p>
      <w:pPr>
        <w:spacing w:line="360" w:lineRule="auto"/>
        <w:ind w:firstLine="480" w:firstLineChars="200"/>
        <w:rPr>
          <w:rFonts w:hint="eastAsia" w:eastAsia="宋体"/>
          <w:sz w:val="24"/>
          <w:szCs w:val="24"/>
          <w:lang w:eastAsia="zh-CN"/>
        </w:rPr>
      </w:pPr>
      <w:r>
        <w:rPr>
          <w:rFonts w:hint="eastAsia"/>
          <w:sz w:val="24"/>
          <w:szCs w:val="24"/>
          <w:lang w:eastAsia="zh-CN"/>
        </w:rPr>
        <w:t>（</w:t>
      </w:r>
      <w:r>
        <w:rPr>
          <w:rFonts w:hint="eastAsia"/>
          <w:sz w:val="24"/>
          <w:szCs w:val="24"/>
          <w:lang w:val="en-US" w:eastAsia="zh-CN"/>
        </w:rPr>
        <w:t>3</w:t>
      </w:r>
      <w:r>
        <w:rPr>
          <w:rFonts w:hint="eastAsia"/>
          <w:sz w:val="24"/>
          <w:szCs w:val="24"/>
          <w:lang w:eastAsia="zh-CN"/>
        </w:rPr>
        <w:t>）预算中原乙供材料调整为</w:t>
      </w:r>
      <w:r>
        <w:rPr>
          <w:rFonts w:hint="eastAsia"/>
          <w:b w:val="0"/>
          <w:bCs w:val="0"/>
          <w:sz w:val="24"/>
          <w:szCs w:val="24"/>
          <w:lang w:val="en-US" w:eastAsia="zh-CN"/>
        </w:rPr>
        <w:t>利旧使用的，则结算时核减相应材料费用</w:t>
      </w:r>
    </w:p>
    <w:p>
      <w:pPr>
        <w:spacing w:line="360" w:lineRule="auto"/>
        <w:rPr>
          <w:sz w:val="24"/>
          <w:szCs w:val="24"/>
        </w:rPr>
      </w:pPr>
      <w:r>
        <w:rPr>
          <w:rFonts w:hint="eastAsia"/>
          <w:sz w:val="24"/>
          <w:szCs w:val="24"/>
        </w:rPr>
        <w:t>5、变更工程综合单价的确定</w:t>
      </w:r>
    </w:p>
    <w:p>
      <w:pPr>
        <w:widowControl/>
        <w:tabs>
          <w:tab w:val="left" w:pos="900"/>
        </w:tabs>
        <w:spacing w:line="360" w:lineRule="auto"/>
        <w:ind w:left="420" w:leftChars="200"/>
        <w:jc w:val="left"/>
        <w:rPr>
          <w:sz w:val="24"/>
          <w:szCs w:val="24"/>
        </w:rPr>
      </w:pPr>
      <w:r>
        <w:rPr>
          <w:rFonts w:hint="eastAsia"/>
          <w:sz w:val="24"/>
          <w:szCs w:val="24"/>
        </w:rPr>
        <w:t>（1）合同中有相同或相似单价的，采用合同中分部分项综合单价；</w:t>
      </w:r>
    </w:p>
    <w:p>
      <w:pPr>
        <w:tabs>
          <w:tab w:val="left" w:pos="1560"/>
        </w:tabs>
        <w:spacing w:line="360" w:lineRule="auto"/>
        <w:ind w:left="420" w:leftChars="200"/>
        <w:outlineLvl w:val="0"/>
        <w:rPr>
          <w:sz w:val="24"/>
          <w:szCs w:val="24"/>
        </w:rPr>
      </w:pPr>
      <w:r>
        <w:rPr>
          <w:rFonts w:hint="eastAsia"/>
          <w:sz w:val="24"/>
          <w:szCs w:val="24"/>
        </w:rPr>
        <w:t>（2）合同中没有相同或相似单价的，</w:t>
      </w:r>
      <w:r>
        <w:rPr>
          <w:rFonts w:hint="eastAsia"/>
          <w:sz w:val="24"/>
          <w:szCs w:val="24"/>
          <w:lang w:eastAsia="zh-CN"/>
        </w:rPr>
        <w:t>由第三方审计单位最终确定其综合单价</w:t>
      </w:r>
      <w:r>
        <w:rPr>
          <w:rFonts w:hint="eastAsia"/>
          <w:sz w:val="24"/>
          <w:szCs w:val="24"/>
        </w:rPr>
        <w:t>；</w:t>
      </w:r>
    </w:p>
    <w:p>
      <w:pPr>
        <w:tabs>
          <w:tab w:val="left" w:pos="1560"/>
        </w:tabs>
        <w:spacing w:line="360" w:lineRule="auto"/>
        <w:ind w:firstLine="352" w:firstLineChars="147"/>
        <w:rPr>
          <w:sz w:val="24"/>
          <w:szCs w:val="24"/>
        </w:rPr>
      </w:pPr>
      <w:r>
        <w:rPr>
          <w:rFonts w:hint="eastAsia"/>
          <w:sz w:val="24"/>
          <w:szCs w:val="24"/>
        </w:rPr>
        <w:t>（3）  如材料品牌和规格发生变更，甲方有权以拟选用材料与被替换材料的市场差价为参考依据，来确定变更价格；</w:t>
      </w:r>
    </w:p>
    <w:p>
      <w:pPr>
        <w:spacing w:line="360" w:lineRule="auto"/>
        <w:ind w:firstLine="470" w:firstLineChars="196"/>
        <w:rPr>
          <w:rFonts w:hint="eastAsia"/>
          <w:sz w:val="24"/>
          <w:szCs w:val="24"/>
        </w:rPr>
      </w:pPr>
      <w:r>
        <w:rPr>
          <w:rFonts w:hint="eastAsia"/>
          <w:sz w:val="24"/>
          <w:szCs w:val="24"/>
        </w:rPr>
        <w:t>(4)   若乙方报价表中单价明显偏离市场价，甲方有权按市场价格核算并进行变更，乙方不得对此提出异议。</w:t>
      </w:r>
    </w:p>
    <w:p>
      <w:pPr>
        <w:spacing w:line="360" w:lineRule="auto"/>
        <w:ind w:firstLine="470" w:firstLineChars="196"/>
        <w:rPr>
          <w:rFonts w:hint="eastAsia" w:eastAsia="宋体"/>
          <w:sz w:val="24"/>
          <w:szCs w:val="24"/>
          <w:lang w:val="en-US"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）重新组价部分按定额组价后</w:t>
      </w:r>
      <w:r>
        <w:rPr>
          <w:rFonts w:hint="eastAsia"/>
          <w:sz w:val="24"/>
          <w:szCs w:val="24"/>
          <w:lang w:val="en-US" w:eastAsia="zh-CN"/>
        </w:rPr>
        <w:t>按同比例下浮</w:t>
      </w:r>
      <w:r>
        <w:rPr>
          <w:rFonts w:hint="eastAsia" w:ascii="宋体" w:hAnsi="宋体"/>
          <w:sz w:val="24"/>
          <w:szCs w:val="24"/>
          <w:lang w:eastAsia="zh-CN"/>
        </w:rPr>
        <w:t>（</w:t>
      </w:r>
      <w:r>
        <w:rPr>
          <w:rFonts w:hint="eastAsia" w:ascii="宋体" w:hAnsi="宋体"/>
          <w:sz w:val="24"/>
          <w:szCs w:val="24"/>
          <w:lang w:val="en-US" w:eastAsia="zh-CN"/>
        </w:rPr>
        <w:t>下浮率=（标底价-中标价</w:t>
      </w:r>
      <w:r>
        <w:rPr>
          <w:rFonts w:hint="eastAsia" w:ascii="宋体" w:hAnsi="宋体"/>
          <w:sz w:val="24"/>
          <w:szCs w:val="24"/>
          <w:lang w:eastAsia="zh-CN"/>
        </w:rPr>
        <w:t>）</w:t>
      </w:r>
      <w:r>
        <w:rPr>
          <w:rFonts w:hint="eastAsia" w:ascii="宋体" w:hAnsi="宋体"/>
          <w:sz w:val="24"/>
          <w:szCs w:val="24"/>
          <w:lang w:val="en-US" w:eastAsia="zh-CN"/>
        </w:rPr>
        <w:t>/标底价*100%）</w:t>
      </w:r>
      <w:r>
        <w:rPr>
          <w:rFonts w:hint="eastAsia"/>
          <w:sz w:val="24"/>
          <w:szCs w:val="24"/>
          <w:lang w:val="en-US" w:eastAsia="zh-CN"/>
        </w:rPr>
        <w:t>，经第三方审定价作为结算单价</w:t>
      </w:r>
    </w:p>
    <w:p>
      <w:pPr>
        <w:spacing w:line="360" w:lineRule="auto"/>
        <w:rPr>
          <w:sz w:val="24"/>
          <w:szCs w:val="24"/>
        </w:rPr>
      </w:pPr>
      <w:r>
        <w:rPr>
          <w:rFonts w:hint="eastAsia"/>
          <w:sz w:val="24"/>
          <w:szCs w:val="24"/>
        </w:rPr>
        <w:t>6、工期延误或提前</w:t>
      </w:r>
    </w:p>
    <w:p>
      <w:pPr>
        <w:spacing w:line="360" w:lineRule="auto"/>
        <w:rPr>
          <w:sz w:val="24"/>
          <w:szCs w:val="24"/>
        </w:rPr>
      </w:pPr>
      <w:r>
        <w:rPr>
          <w:rFonts w:hint="eastAsia"/>
          <w:sz w:val="24"/>
          <w:szCs w:val="24"/>
        </w:rPr>
        <w:t>（1）双方约定工期顺延的其他情况：按合同工期实施，非乙方原因引起的工期延误发包方应予以顺延工期，因乙方原因引起的工期延误，应扣除报价中的赶工措施费，并按每延期一天按合同价的</w:t>
      </w:r>
      <w:r>
        <w:rPr>
          <w:rFonts w:hint="eastAsia" w:ascii="宋体" w:hAnsi="宋体"/>
          <w:color w:val="FF00FF"/>
          <w:sz w:val="24"/>
          <w:szCs w:val="24"/>
          <w:lang w:eastAsia="zh-CN"/>
        </w:rPr>
        <w:t>万</w:t>
      </w:r>
      <w:r>
        <w:rPr>
          <w:rFonts w:ascii="宋体" w:hAnsi="宋体"/>
          <w:color w:val="FF00FF"/>
          <w:sz w:val="24"/>
          <w:szCs w:val="24"/>
        </w:rPr>
        <w:t>分之</w:t>
      </w:r>
      <w:r>
        <w:rPr>
          <w:rFonts w:hint="eastAsia" w:ascii="宋体" w:hAnsi="宋体"/>
          <w:color w:val="FF00FF"/>
          <w:sz w:val="24"/>
          <w:szCs w:val="24"/>
          <w:lang w:eastAsia="zh-CN"/>
        </w:rPr>
        <w:t>五</w:t>
      </w:r>
      <w:r>
        <w:rPr>
          <w:rFonts w:hint="eastAsia"/>
          <w:sz w:val="24"/>
          <w:szCs w:val="24"/>
        </w:rPr>
        <w:t>支付违约金。</w:t>
      </w:r>
    </w:p>
    <w:p>
      <w:pPr>
        <w:spacing w:line="360" w:lineRule="auto"/>
        <w:rPr>
          <w:sz w:val="24"/>
          <w:szCs w:val="24"/>
        </w:rPr>
      </w:pPr>
      <w:r>
        <w:rPr>
          <w:rFonts w:hint="eastAsia"/>
          <w:sz w:val="24"/>
          <w:szCs w:val="24"/>
        </w:rPr>
        <w:t>7、竣工验收与结算：</w:t>
      </w:r>
    </w:p>
    <w:p>
      <w:pPr>
        <w:spacing w:line="360" w:lineRule="auto"/>
        <w:rPr>
          <w:sz w:val="24"/>
          <w:szCs w:val="24"/>
        </w:rPr>
      </w:pPr>
      <w:r>
        <w:rPr>
          <w:rFonts w:hint="eastAsia"/>
          <w:sz w:val="24"/>
          <w:szCs w:val="24"/>
        </w:rPr>
        <w:t>（1）验收标准：符合设备及原、辅材料本身的规格、技术条件、图纸要求及乙方承诺的其它指标和工程技术要求及中华人民共和国的相关标准及验收规范，并满足本招标文件技术质量要求</w:t>
      </w:r>
      <w:r>
        <w:rPr>
          <w:rFonts w:hint="eastAsia"/>
          <w:sz w:val="24"/>
          <w:szCs w:val="24"/>
          <w:lang w:eastAsia="zh-CN"/>
        </w:rPr>
        <w:t>的各项</w:t>
      </w:r>
      <w:r>
        <w:rPr>
          <w:rFonts w:hint="eastAsia"/>
          <w:sz w:val="24"/>
          <w:szCs w:val="24"/>
        </w:rPr>
        <w:t>技术指标；符合国家有关建筑工程的各项技术指标及规范。</w:t>
      </w:r>
    </w:p>
    <w:p>
      <w:pPr>
        <w:spacing w:line="360" w:lineRule="auto"/>
        <w:rPr>
          <w:sz w:val="24"/>
          <w:szCs w:val="24"/>
        </w:rPr>
      </w:pPr>
      <w:r>
        <w:rPr>
          <w:rFonts w:hint="eastAsia"/>
          <w:sz w:val="24"/>
          <w:szCs w:val="24"/>
        </w:rPr>
        <w:t>（2）乙方提供竣工图的约定：竣工验收合格后30日内，提供符合工程所在地档案归档规范要求,并提供符合档案要求的电子档案</w:t>
      </w:r>
    </w:p>
    <w:p>
      <w:pPr>
        <w:spacing w:line="360" w:lineRule="auto"/>
        <w:rPr>
          <w:sz w:val="24"/>
          <w:szCs w:val="24"/>
        </w:rPr>
      </w:pPr>
      <w:r>
        <w:rPr>
          <w:rFonts w:hint="eastAsia"/>
          <w:sz w:val="24"/>
          <w:szCs w:val="24"/>
        </w:rPr>
        <w:t>（3）竣工结算由乙方编制，并在竣工验收通过之日起，30天内向甲方递交竣工结算报告及完整的结算资料。</w:t>
      </w:r>
    </w:p>
    <w:p>
      <w:pPr>
        <w:spacing w:line="360" w:lineRule="auto"/>
        <w:rPr>
          <w:rFonts w:hint="eastAsia"/>
          <w:sz w:val="24"/>
          <w:szCs w:val="24"/>
        </w:rPr>
      </w:pPr>
      <w:r>
        <w:rPr>
          <w:rFonts w:hint="eastAsia"/>
          <w:sz w:val="24"/>
          <w:szCs w:val="24"/>
        </w:rPr>
        <w:t>（4)本工程委托第三方进行决算审计，并以双方认可的审定金额作为最终结算价。</w:t>
      </w:r>
    </w:p>
    <w:p>
      <w:pPr>
        <w:spacing w:line="360" w:lineRule="auto"/>
        <w:rPr>
          <w:rFonts w:hint="eastAsia" w:eastAsia="宋体"/>
          <w:sz w:val="24"/>
          <w:szCs w:val="24"/>
          <w:lang w:eastAsia="zh-CN"/>
        </w:rPr>
      </w:pPr>
      <w:r>
        <w:rPr>
          <w:rFonts w:hint="eastAsia"/>
          <w:sz w:val="24"/>
          <w:szCs w:val="24"/>
          <w:lang w:eastAsia="zh-CN"/>
        </w:rPr>
        <w:t>（</w:t>
      </w:r>
      <w:r>
        <w:rPr>
          <w:rFonts w:hint="eastAsia"/>
          <w:sz w:val="24"/>
          <w:szCs w:val="24"/>
          <w:lang w:val="en-US" w:eastAsia="zh-CN"/>
        </w:rPr>
        <w:t>5</w:t>
      </w:r>
      <w:r>
        <w:rPr>
          <w:rFonts w:hint="eastAsia"/>
          <w:sz w:val="24"/>
          <w:szCs w:val="24"/>
          <w:lang w:eastAsia="zh-CN"/>
        </w:rPr>
        <w:t>）工程水电费：按审定金额</w:t>
      </w:r>
      <w:r>
        <w:rPr>
          <w:rFonts w:hint="eastAsia"/>
          <w:sz w:val="24"/>
          <w:szCs w:val="24"/>
          <w:lang w:val="en-US" w:eastAsia="zh-CN"/>
        </w:rPr>
        <w:t>0.6%计算</w:t>
      </w:r>
    </w:p>
    <w:p>
      <w:pPr>
        <w:spacing w:line="360" w:lineRule="auto"/>
        <w:rPr>
          <w:sz w:val="24"/>
          <w:szCs w:val="24"/>
        </w:rPr>
      </w:pPr>
      <w:r>
        <w:rPr>
          <w:rFonts w:hint="eastAsia"/>
          <w:sz w:val="24"/>
          <w:szCs w:val="24"/>
        </w:rPr>
        <w:t>（</w:t>
      </w:r>
      <w:r>
        <w:rPr>
          <w:rFonts w:hint="eastAsia"/>
          <w:sz w:val="24"/>
          <w:szCs w:val="24"/>
          <w:lang w:val="en-US" w:eastAsia="zh-CN"/>
        </w:rPr>
        <w:t>6</w:t>
      </w:r>
      <w:r>
        <w:rPr>
          <w:rFonts w:hint="eastAsia"/>
          <w:sz w:val="24"/>
          <w:szCs w:val="24"/>
        </w:rPr>
        <w:t>）</w:t>
      </w:r>
      <w:r>
        <w:rPr>
          <w:rFonts w:hint="eastAsia"/>
          <w:b/>
          <w:bCs/>
          <w:color w:val="FF0000"/>
          <w:sz w:val="24"/>
          <w:szCs w:val="24"/>
        </w:rPr>
        <w:t>审计核减率超过6% 部分的审计费由乙方承担</w:t>
      </w:r>
      <w:r>
        <w:rPr>
          <w:rFonts w:hint="eastAsia"/>
          <w:sz w:val="24"/>
          <w:szCs w:val="24"/>
        </w:rPr>
        <w:t>。</w:t>
      </w:r>
    </w:p>
    <w:p>
      <w:pPr>
        <w:spacing w:line="360" w:lineRule="auto"/>
        <w:rPr>
          <w:sz w:val="24"/>
          <w:szCs w:val="24"/>
        </w:rPr>
      </w:pPr>
      <w:r>
        <w:rPr>
          <w:rFonts w:hint="eastAsia"/>
          <w:sz w:val="24"/>
          <w:szCs w:val="24"/>
        </w:rPr>
        <w:t>8、售后及保修服务：</w:t>
      </w:r>
    </w:p>
    <w:p>
      <w:pPr>
        <w:spacing w:line="360" w:lineRule="auto"/>
        <w:ind w:firstLine="480" w:firstLineChars="200"/>
        <w:rPr>
          <w:sz w:val="24"/>
          <w:szCs w:val="24"/>
        </w:rPr>
      </w:pPr>
      <w:r>
        <w:rPr>
          <w:rFonts w:hint="eastAsia"/>
          <w:sz w:val="24"/>
          <w:szCs w:val="24"/>
          <w:lang w:eastAsia="zh-CN"/>
        </w:rPr>
        <w:t>质保期：防水工程质保五年，其他工程质保贰年，质保金为最终结算总价的</w:t>
      </w:r>
      <w:r>
        <w:rPr>
          <w:rFonts w:hint="eastAsia"/>
          <w:sz w:val="24"/>
          <w:szCs w:val="24"/>
          <w:lang w:val="en-US" w:eastAsia="zh-CN"/>
        </w:rPr>
        <w:t>5%，贰年到期后如无质量问题付清（无息），详</w:t>
      </w:r>
      <w:r>
        <w:rPr>
          <w:rFonts w:hint="eastAsia"/>
          <w:sz w:val="24"/>
          <w:szCs w:val="24"/>
        </w:rPr>
        <w:t>见附件1   《工程质量保修书》</w:t>
      </w:r>
    </w:p>
    <w:p>
      <w:pPr>
        <w:spacing w:line="360" w:lineRule="auto"/>
        <w:rPr>
          <w:sz w:val="24"/>
          <w:szCs w:val="24"/>
        </w:rPr>
      </w:pPr>
      <w:r>
        <w:rPr>
          <w:rFonts w:hint="eastAsia"/>
          <w:sz w:val="24"/>
          <w:szCs w:val="24"/>
        </w:rPr>
        <w:t>9、补充条款：</w:t>
      </w:r>
    </w:p>
    <w:p>
      <w:pPr>
        <w:pStyle w:val="26"/>
        <w:spacing w:line="360" w:lineRule="auto"/>
        <w:ind w:left="0" w:right="0"/>
        <w:rPr>
          <w:kern w:val="2"/>
          <w:szCs w:val="24"/>
        </w:rPr>
      </w:pPr>
      <w:r>
        <w:rPr>
          <w:rFonts w:hint="eastAsia"/>
          <w:kern w:val="2"/>
          <w:szCs w:val="24"/>
        </w:rPr>
        <w:t>（1）工程质量必须达到约定工程质量标准，</w:t>
      </w:r>
      <w:r>
        <w:rPr>
          <w:rFonts w:hint="eastAsia"/>
          <w:kern w:val="2"/>
          <w:szCs w:val="24"/>
          <w:lang w:eastAsia="zh-CN"/>
        </w:rPr>
        <w:t>否则由</w:t>
      </w:r>
      <w:r>
        <w:rPr>
          <w:rFonts w:hint="eastAsia"/>
          <w:kern w:val="2"/>
          <w:szCs w:val="24"/>
        </w:rPr>
        <w:t>乙方承担返工费及损失的工期；经返工仍达不到约定质量标准的，甲方有权聘请第三方进场施工该部分工程，第三方施工费用由甲方从乙方的工程款项中扣除。</w:t>
      </w:r>
    </w:p>
    <w:p>
      <w:pPr>
        <w:pStyle w:val="26"/>
        <w:spacing w:line="360" w:lineRule="auto"/>
        <w:ind w:left="0" w:right="0"/>
        <w:rPr>
          <w:kern w:val="2"/>
          <w:szCs w:val="24"/>
        </w:rPr>
      </w:pPr>
      <w:r>
        <w:rPr>
          <w:rFonts w:hint="eastAsia"/>
          <w:kern w:val="2"/>
          <w:szCs w:val="24"/>
        </w:rPr>
        <w:t>（</w:t>
      </w:r>
      <w:r>
        <w:rPr>
          <w:rFonts w:hint="eastAsia"/>
          <w:kern w:val="2"/>
          <w:szCs w:val="24"/>
          <w:lang w:val="en-US" w:eastAsia="zh-CN"/>
        </w:rPr>
        <w:t>2</w:t>
      </w:r>
      <w:r>
        <w:rPr>
          <w:rFonts w:hint="eastAsia"/>
          <w:kern w:val="2"/>
          <w:szCs w:val="24"/>
        </w:rPr>
        <w:t>）无论工程材料是由乙方自行采购还是由甲方指定材料供应商，均不解除乙方所负的工程质量全面责任，乙方应对各种材料、器材、设备按照规范、规程进行检查验收，拒绝不符合要求的材料、器材、设备用于工程。无论何种原因，出现不合格材料、器材、设备用于工程情况，均由乙方承担应有的责任。如乙方省去建筑材料、降低材料的规格、使用劣质材料或不合规格的材料，甲方每发现（包括在工程竣工验收后发现的）一次，乙方应承担</w:t>
      </w:r>
      <w:r>
        <w:rPr>
          <w:rFonts w:hint="eastAsia"/>
          <w:b/>
          <w:bCs/>
          <w:kern w:val="2"/>
          <w:szCs w:val="24"/>
        </w:rPr>
        <w:t>3万</w:t>
      </w:r>
      <w:r>
        <w:rPr>
          <w:rFonts w:hint="eastAsia"/>
          <w:kern w:val="2"/>
          <w:szCs w:val="24"/>
        </w:rPr>
        <w:t>元违约金，甲方有权要求乙方更换或承担更换所发生的费用。</w:t>
      </w:r>
    </w:p>
    <w:p>
      <w:pPr>
        <w:pStyle w:val="26"/>
        <w:spacing w:line="360" w:lineRule="auto"/>
        <w:ind w:left="0" w:right="0"/>
        <w:rPr>
          <w:kern w:val="2"/>
          <w:szCs w:val="24"/>
        </w:rPr>
      </w:pPr>
      <w:r>
        <w:rPr>
          <w:rFonts w:hint="eastAsia"/>
          <w:kern w:val="2"/>
          <w:szCs w:val="24"/>
        </w:rPr>
        <w:t>（</w:t>
      </w:r>
      <w:r>
        <w:rPr>
          <w:rFonts w:hint="eastAsia"/>
          <w:kern w:val="2"/>
          <w:szCs w:val="24"/>
          <w:lang w:val="en-US" w:eastAsia="zh-CN"/>
        </w:rPr>
        <w:t>3</w:t>
      </w:r>
      <w:r>
        <w:rPr>
          <w:rFonts w:hint="eastAsia"/>
          <w:kern w:val="2"/>
          <w:szCs w:val="24"/>
        </w:rPr>
        <w:t>）在拆除项目施工时，不得野蛮施工，对于原建筑的成品要采取保护措施。确须拆除的，经甲方确认后予以拆除并恢复。如经甲方确认系野蛮施工造成的破坏，乙方必须承担恢复的全责。</w:t>
      </w:r>
    </w:p>
    <w:p>
      <w:pPr>
        <w:pStyle w:val="26"/>
        <w:tabs>
          <w:tab w:val="left" w:pos="1200"/>
          <w:tab w:val="left" w:pos="1440"/>
        </w:tabs>
        <w:spacing w:line="360" w:lineRule="auto"/>
        <w:ind w:left="0" w:right="0"/>
        <w:rPr>
          <w:kern w:val="2"/>
          <w:szCs w:val="24"/>
        </w:rPr>
      </w:pPr>
      <w:r>
        <w:rPr>
          <w:rFonts w:hint="eastAsia"/>
          <w:kern w:val="2"/>
          <w:szCs w:val="24"/>
        </w:rPr>
        <w:t>（</w:t>
      </w:r>
      <w:r>
        <w:rPr>
          <w:rFonts w:hint="eastAsia"/>
          <w:kern w:val="2"/>
          <w:szCs w:val="24"/>
          <w:lang w:val="en-US" w:eastAsia="zh-CN"/>
        </w:rPr>
        <w:t>4</w:t>
      </w:r>
      <w:r>
        <w:rPr>
          <w:rFonts w:hint="eastAsia"/>
          <w:kern w:val="2"/>
          <w:szCs w:val="24"/>
        </w:rPr>
        <w:t>）工程的拆除废料、剩余土方不得在现场或其他地方任意丢弃，均按外运弃置考虑。如乙方不清理或清理不干净，甲方有权委托其它单位或个人清理，所产生的一切费用由乙方负责，甲方在工程款结算时在乙方的工程款中按所发生的费用双倍扣还。工程竣工验收结束后乙方应该做到工完场清，如果没有清理，则甲方有权委托其他单位拆除清理，具体费用从乙方工程款中扣除，若甲方要求保留，则不予扣除乙方费用。</w:t>
      </w:r>
    </w:p>
    <w:p>
      <w:pPr>
        <w:pStyle w:val="26"/>
        <w:tabs>
          <w:tab w:val="left" w:pos="1200"/>
          <w:tab w:val="left" w:pos="1440"/>
        </w:tabs>
        <w:spacing w:line="360" w:lineRule="auto"/>
        <w:ind w:left="0" w:right="0"/>
        <w:rPr>
          <w:szCs w:val="24"/>
        </w:rPr>
      </w:pPr>
      <w:r>
        <w:rPr>
          <w:rFonts w:hint="eastAsia"/>
          <w:kern w:val="2"/>
          <w:szCs w:val="24"/>
        </w:rPr>
        <w:t>（</w:t>
      </w:r>
      <w:r>
        <w:rPr>
          <w:rFonts w:hint="eastAsia"/>
          <w:kern w:val="2"/>
          <w:szCs w:val="24"/>
          <w:lang w:val="en-US" w:eastAsia="zh-CN"/>
        </w:rPr>
        <w:t>5</w:t>
      </w:r>
      <w:r>
        <w:rPr>
          <w:rFonts w:hint="eastAsia"/>
          <w:kern w:val="2"/>
          <w:szCs w:val="24"/>
        </w:rPr>
        <w:t>）乙方已充分了解本工程具体施工条件，在施工中服从甲方的安排，做好临时围挡等措施，并做到文明施工，不得有赤膊，穿短裤、打群架、随地大小便等不文明行为的发生。并在施工前签订严格遵守项目施工安全管理制度承诺书（见附件2）、《项目施工安全管理合同书》（见附件3）</w:t>
      </w:r>
    </w:p>
    <w:p>
      <w:pPr>
        <w:spacing w:line="360" w:lineRule="auto"/>
        <w:rPr>
          <w:sz w:val="24"/>
          <w:szCs w:val="24"/>
        </w:rPr>
      </w:pPr>
      <w:r>
        <w:rPr>
          <w:rFonts w:hint="eastAsia"/>
          <w:sz w:val="24"/>
          <w:szCs w:val="24"/>
        </w:rPr>
        <w:t>10、附件，</w:t>
      </w:r>
      <w:r>
        <w:rPr>
          <w:rFonts w:hint="eastAsia" w:ascii="Arial" w:hAnsi="Arial" w:cs="Arial"/>
          <w:color w:val="000000"/>
          <w:kern w:val="0"/>
          <w:sz w:val="24"/>
          <w:szCs w:val="24"/>
        </w:rPr>
        <w:t>本合同所有附件具有同等法律效力</w:t>
      </w:r>
    </w:p>
    <w:p>
      <w:pPr>
        <w:numPr>
          <w:ilvl w:val="0"/>
          <w:numId w:val="7"/>
        </w:numPr>
        <w:spacing w:line="360" w:lineRule="auto"/>
        <w:rPr>
          <w:rFonts w:cs="Arial"/>
          <w:color w:val="000000"/>
          <w:kern w:val="0"/>
          <w:sz w:val="24"/>
          <w:szCs w:val="24"/>
        </w:rPr>
      </w:pPr>
      <w:r>
        <w:rPr>
          <w:rFonts w:hint="eastAsia" w:cs="Arial"/>
          <w:color w:val="000000"/>
          <w:kern w:val="0"/>
          <w:sz w:val="24"/>
          <w:szCs w:val="24"/>
        </w:rPr>
        <w:t>工程质量保修书          （2）</w:t>
      </w:r>
      <w:r>
        <w:rPr>
          <w:rFonts w:hint="eastAsia"/>
          <w:sz w:val="24"/>
          <w:szCs w:val="24"/>
        </w:rPr>
        <w:t>项目施工安全管理制度承诺书</w:t>
      </w:r>
    </w:p>
    <w:p>
      <w:pPr>
        <w:spacing w:line="360" w:lineRule="auto"/>
        <w:rPr>
          <w:sz w:val="24"/>
          <w:szCs w:val="24"/>
        </w:rPr>
      </w:pPr>
      <w:r>
        <w:rPr>
          <w:rFonts w:hint="eastAsia" w:cs="Arial"/>
          <w:color w:val="000000"/>
          <w:kern w:val="0"/>
          <w:sz w:val="24"/>
          <w:szCs w:val="24"/>
        </w:rPr>
        <w:t>（3）</w:t>
      </w:r>
      <w:r>
        <w:rPr>
          <w:rFonts w:hint="eastAsia"/>
          <w:sz w:val="24"/>
          <w:szCs w:val="24"/>
        </w:rPr>
        <w:t>项目施工安全管理合同书</w:t>
      </w:r>
    </w:p>
    <w:p>
      <w:pPr>
        <w:spacing w:line="360" w:lineRule="auto"/>
        <w:rPr>
          <w:sz w:val="24"/>
          <w:szCs w:val="24"/>
        </w:rPr>
      </w:pPr>
      <w:r>
        <w:rPr>
          <w:rFonts w:hint="eastAsia"/>
          <w:sz w:val="24"/>
          <w:szCs w:val="24"/>
        </w:rPr>
        <w:t>甲方：</w:t>
      </w:r>
      <w:r>
        <w:rPr>
          <w:rFonts w:hint="eastAsia"/>
          <w:sz w:val="24"/>
          <w:szCs w:val="24"/>
          <w:lang w:val="en-US" w:eastAsia="zh-CN"/>
        </w:rPr>
        <w:t xml:space="preserve">                                                </w:t>
      </w:r>
      <w:r>
        <w:rPr>
          <w:rFonts w:hint="eastAsia"/>
          <w:sz w:val="24"/>
          <w:szCs w:val="24"/>
        </w:rPr>
        <w:t>乙方：</w:t>
      </w:r>
    </w:p>
    <w:p>
      <w:pPr>
        <w:spacing w:line="360" w:lineRule="auto"/>
        <w:rPr>
          <w:sz w:val="24"/>
          <w:szCs w:val="24"/>
        </w:rPr>
      </w:pPr>
      <w:r>
        <w:rPr>
          <w:rFonts w:hint="eastAsia"/>
          <w:sz w:val="24"/>
          <w:szCs w:val="24"/>
        </w:rPr>
        <w:t>法定代表人：</w:t>
      </w:r>
      <w:r>
        <w:rPr>
          <w:rFonts w:hint="eastAsia"/>
          <w:sz w:val="24"/>
          <w:szCs w:val="24"/>
          <w:lang w:val="en-US" w:eastAsia="zh-CN"/>
        </w:rPr>
        <w:t xml:space="preserve">                                    </w:t>
      </w:r>
      <w:r>
        <w:rPr>
          <w:rFonts w:hint="eastAsia"/>
          <w:sz w:val="24"/>
          <w:szCs w:val="24"/>
        </w:rPr>
        <w:t>法定代表人：</w:t>
      </w:r>
    </w:p>
    <w:p>
      <w:pPr>
        <w:spacing w:line="360" w:lineRule="auto"/>
        <w:rPr>
          <w:sz w:val="24"/>
          <w:szCs w:val="24"/>
        </w:rPr>
      </w:pPr>
      <w:r>
        <w:rPr>
          <w:rFonts w:hint="eastAsia"/>
          <w:sz w:val="24"/>
          <w:szCs w:val="24"/>
        </w:rPr>
        <w:t>或委托代理人：</w:t>
      </w:r>
      <w:r>
        <w:rPr>
          <w:rFonts w:hint="eastAsia"/>
          <w:sz w:val="24"/>
          <w:szCs w:val="24"/>
          <w:lang w:val="en-US" w:eastAsia="zh-CN"/>
        </w:rPr>
        <w:t xml:space="preserve">                                  </w:t>
      </w:r>
      <w:r>
        <w:rPr>
          <w:rFonts w:hint="eastAsia"/>
          <w:sz w:val="24"/>
          <w:szCs w:val="24"/>
        </w:rPr>
        <w:t>或委托代理人：</w:t>
      </w:r>
    </w:p>
    <w:p>
      <w:pPr>
        <w:spacing w:line="360" w:lineRule="auto"/>
        <w:rPr>
          <w:rFonts w:hint="eastAsia"/>
          <w:sz w:val="28"/>
          <w:szCs w:val="28"/>
          <w:lang w:eastAsia="zh-CN"/>
        </w:rPr>
      </w:pPr>
      <w:r>
        <w:rPr>
          <w:rFonts w:hint="eastAsia"/>
          <w:sz w:val="24"/>
        </w:rPr>
        <w:t>日期：</w:t>
      </w:r>
      <w:r>
        <w:rPr>
          <w:rFonts w:hint="eastAsia"/>
          <w:sz w:val="24"/>
          <w:lang w:val="en-US" w:eastAsia="zh-CN"/>
        </w:rPr>
        <w:t xml:space="preserve">                                          </w:t>
      </w:r>
      <w:r>
        <w:rPr>
          <w:rFonts w:hint="eastAsia"/>
          <w:sz w:val="24"/>
        </w:rPr>
        <w:t>日期：</w:t>
      </w:r>
    </w:p>
    <w:p>
      <w:pPr>
        <w:adjustRightInd w:val="0"/>
        <w:snapToGrid w:val="0"/>
        <w:spacing w:line="360" w:lineRule="auto"/>
        <w:rPr>
          <w:rFonts w:hint="eastAsia"/>
          <w:sz w:val="21"/>
          <w:szCs w:val="21"/>
          <w:lang w:val="en-US" w:eastAsia="zh-CN"/>
        </w:rPr>
      </w:pPr>
      <w:r>
        <w:rPr>
          <w:rFonts w:hint="eastAsia"/>
          <w:sz w:val="21"/>
          <w:szCs w:val="21"/>
          <w:lang w:eastAsia="zh-CN"/>
        </w:rPr>
        <w:t>合同附件：（</w:t>
      </w:r>
      <w:r>
        <w:rPr>
          <w:rFonts w:hint="eastAsia"/>
          <w:sz w:val="21"/>
          <w:szCs w:val="21"/>
        </w:rPr>
        <w:t>工程质量保修书</w:t>
      </w:r>
      <w:r>
        <w:rPr>
          <w:rFonts w:hint="eastAsia"/>
          <w:sz w:val="21"/>
          <w:szCs w:val="21"/>
          <w:lang w:eastAsia="zh-CN"/>
        </w:rPr>
        <w:t>、</w:t>
      </w:r>
      <w:r>
        <w:rPr>
          <w:rFonts w:hint="eastAsia"/>
          <w:sz w:val="21"/>
          <w:szCs w:val="21"/>
        </w:rPr>
        <w:t>书香集团项目施工安全管理制度</w:t>
      </w:r>
      <w:r>
        <w:rPr>
          <w:rFonts w:hint="eastAsia"/>
          <w:sz w:val="21"/>
          <w:szCs w:val="21"/>
          <w:lang w:eastAsia="zh-CN"/>
        </w:rPr>
        <w:t>、</w:t>
      </w:r>
      <w:r>
        <w:rPr>
          <w:rFonts w:hint="eastAsia"/>
          <w:sz w:val="21"/>
          <w:szCs w:val="21"/>
        </w:rPr>
        <w:t>项目施</w:t>
      </w:r>
      <w:r>
        <w:rPr>
          <w:rFonts w:hint="eastAsia"/>
          <w:sz w:val="21"/>
          <w:szCs w:val="21"/>
          <w:lang w:eastAsia="zh-CN"/>
        </w:rPr>
        <w:t>工安全管理合同书）</w:t>
      </w:r>
      <w:r>
        <w:rPr>
          <w:rFonts w:hint="eastAsia"/>
          <w:sz w:val="21"/>
          <w:szCs w:val="21"/>
          <w:lang w:val="en-US" w:eastAsia="zh-CN"/>
        </w:rPr>
        <w:t xml:space="preserve">  （略）</w:t>
      </w:r>
    </w:p>
    <w:p>
      <w:pPr>
        <w:rPr>
          <w:rFonts w:hint="eastAsia"/>
          <w:sz w:val="21"/>
          <w:szCs w:val="21"/>
          <w:lang w:val="en-US" w:eastAsia="zh-CN"/>
        </w:rPr>
      </w:pPr>
      <w:r>
        <w:rPr>
          <w:rFonts w:hint="eastAsia"/>
          <w:sz w:val="21"/>
          <w:szCs w:val="21"/>
          <w:lang w:val="en-US" w:eastAsia="zh-CN"/>
        </w:rPr>
        <w:br w:type="page"/>
      </w:r>
    </w:p>
    <w:p>
      <w:pPr>
        <w:adjustRightInd w:val="0"/>
        <w:snapToGrid w:val="0"/>
        <w:spacing w:line="360" w:lineRule="auto"/>
        <w:rPr>
          <w:rFonts w:hint="eastAsia"/>
          <w:sz w:val="21"/>
          <w:szCs w:val="21"/>
          <w:lang w:val="en-US" w:eastAsia="zh-CN"/>
        </w:rPr>
      </w:pPr>
    </w:p>
    <w:p>
      <w:pPr>
        <w:spacing w:line="360" w:lineRule="auto"/>
        <w:jc w:val="center"/>
        <w:rPr>
          <w:rFonts w:hint="eastAsia" w:eastAsia="宋体"/>
          <w:b/>
          <w:bCs/>
          <w:sz w:val="24"/>
          <w:szCs w:val="24"/>
          <w:lang w:eastAsia="zh-CN"/>
        </w:rPr>
      </w:pPr>
      <w:r>
        <w:rPr>
          <w:rFonts w:hint="eastAsia"/>
          <w:b/>
          <w:bCs/>
          <w:sz w:val="24"/>
          <w:szCs w:val="24"/>
          <w:highlight w:val="yellow"/>
          <w:lang w:eastAsia="zh-CN"/>
        </w:rPr>
        <w:t>第四部分：投标文件格式样表</w:t>
      </w:r>
    </w:p>
    <w:p>
      <w:pPr>
        <w:spacing w:line="360" w:lineRule="auto"/>
        <w:jc w:val="center"/>
        <w:rPr>
          <w:b/>
          <w:bCs/>
          <w:sz w:val="24"/>
          <w:szCs w:val="24"/>
        </w:rPr>
      </w:pPr>
      <w:r>
        <w:rPr>
          <w:rFonts w:hint="eastAsia"/>
          <w:b/>
          <w:bCs/>
          <w:sz w:val="24"/>
          <w:szCs w:val="24"/>
          <w:lang w:eastAsia="zh-CN"/>
        </w:rPr>
        <w:t>一</w:t>
      </w:r>
      <w:r>
        <w:rPr>
          <w:rFonts w:hint="eastAsia"/>
          <w:b/>
          <w:bCs/>
          <w:sz w:val="24"/>
          <w:szCs w:val="24"/>
        </w:rPr>
        <w:t>：商务标文件格式</w:t>
      </w:r>
    </w:p>
    <w:p>
      <w:pPr>
        <w:spacing w:line="360" w:lineRule="auto"/>
      </w:pPr>
      <w:r>
        <w:rPr>
          <w:rFonts w:hint="eastAsia"/>
        </w:rPr>
        <w:t>1、封面格式</w:t>
      </w:r>
    </w:p>
    <w:p>
      <w:pPr>
        <w:spacing w:line="360" w:lineRule="auto"/>
      </w:pPr>
    </w:p>
    <w:p>
      <w:pPr>
        <w:spacing w:line="360" w:lineRule="auto"/>
      </w:pPr>
    </w:p>
    <w:p>
      <w:pPr>
        <w:spacing w:line="360" w:lineRule="auto"/>
        <w:jc w:val="center"/>
        <w:rPr>
          <w:b/>
          <w:bCs/>
          <w:sz w:val="44"/>
          <w:szCs w:val="44"/>
        </w:rPr>
      </w:pPr>
      <w:r>
        <w:rPr>
          <w:rFonts w:hint="eastAsia" w:ascii="华文细黑" w:hAnsi="华文细黑" w:eastAsia="华文细黑" w:cs="Tahoma"/>
          <w:b/>
          <w:bCs/>
          <w:sz w:val="44"/>
          <w:szCs w:val="44"/>
          <w:lang w:eastAsia="zh-CN"/>
        </w:rPr>
        <w:t>苏州月亮湾书香心泊酒店公区改造工程</w:t>
      </w:r>
    </w:p>
    <w:p>
      <w:pPr>
        <w:spacing w:line="360" w:lineRule="auto"/>
      </w:pPr>
    </w:p>
    <w:p>
      <w:pPr>
        <w:spacing w:line="360" w:lineRule="auto"/>
      </w:pPr>
    </w:p>
    <w:p>
      <w:pPr>
        <w:spacing w:line="360" w:lineRule="auto"/>
      </w:pPr>
    </w:p>
    <w:p>
      <w:pPr>
        <w:spacing w:line="360" w:lineRule="auto"/>
      </w:pPr>
    </w:p>
    <w:p>
      <w:pPr>
        <w:spacing w:line="360" w:lineRule="auto"/>
        <w:jc w:val="center"/>
        <w:rPr>
          <w:rFonts w:ascii="黑体"/>
          <w:b/>
          <w:sz w:val="44"/>
          <w:szCs w:val="44"/>
        </w:rPr>
      </w:pPr>
      <w:r>
        <w:rPr>
          <w:rFonts w:hint="eastAsia" w:ascii="黑体"/>
          <w:b/>
          <w:sz w:val="44"/>
          <w:szCs w:val="44"/>
        </w:rPr>
        <w:t>商务标</w:t>
      </w: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pPr>
    </w:p>
    <w:p>
      <w:pPr>
        <w:spacing w:line="360" w:lineRule="auto"/>
        <w:ind w:firstLine="1280" w:firstLineChars="400"/>
        <w:rPr>
          <w:sz w:val="32"/>
          <w:szCs w:val="32"/>
        </w:rPr>
      </w:pPr>
      <w:r>
        <w:rPr>
          <w:rFonts w:hint="eastAsia"/>
          <w:sz w:val="32"/>
          <w:szCs w:val="32"/>
        </w:rPr>
        <w:t>投标人：</w:t>
      </w:r>
    </w:p>
    <w:p>
      <w:pPr>
        <w:spacing w:line="360" w:lineRule="auto"/>
        <w:ind w:firstLine="1280" w:firstLineChars="400"/>
        <w:rPr>
          <w:sz w:val="32"/>
          <w:szCs w:val="32"/>
          <w:u w:val="single"/>
        </w:rPr>
      </w:pPr>
      <w:r>
        <w:rPr>
          <w:rFonts w:hint="eastAsia"/>
          <w:sz w:val="32"/>
          <w:szCs w:val="32"/>
        </w:rPr>
        <w:t>编制日期：</w:t>
      </w:r>
    </w:p>
    <w:p>
      <w:pPr>
        <w:pStyle w:val="5"/>
        <w:jc w:val="center"/>
        <w:rPr>
          <w:rFonts w:hint="eastAsia"/>
          <w:b w:val="0"/>
          <w:bCs w:val="0"/>
          <w:sz w:val="32"/>
          <w:szCs w:val="32"/>
        </w:rPr>
      </w:pPr>
    </w:p>
    <w:p>
      <w:pPr>
        <w:pStyle w:val="5"/>
        <w:jc w:val="center"/>
        <w:rPr>
          <w:rFonts w:hint="eastAsia"/>
          <w:b w:val="0"/>
          <w:bCs w:val="0"/>
          <w:sz w:val="32"/>
          <w:szCs w:val="32"/>
        </w:rPr>
      </w:pPr>
    </w:p>
    <w:p>
      <w:pPr>
        <w:rPr>
          <w:rFonts w:hint="eastAsia"/>
          <w:b w:val="0"/>
          <w:bCs w:val="0"/>
          <w:sz w:val="32"/>
          <w:szCs w:val="32"/>
        </w:rPr>
      </w:pPr>
      <w:r>
        <w:rPr>
          <w:rFonts w:hint="eastAsia"/>
          <w:b w:val="0"/>
          <w:bCs w:val="0"/>
          <w:sz w:val="32"/>
          <w:szCs w:val="32"/>
        </w:rPr>
        <w:br w:type="page"/>
      </w:r>
    </w:p>
    <w:p>
      <w:pPr>
        <w:rPr>
          <w:rFonts w:hint="eastAsia"/>
        </w:rPr>
      </w:pPr>
    </w:p>
    <w:p>
      <w:pPr>
        <w:pStyle w:val="5"/>
        <w:jc w:val="center"/>
        <w:rPr>
          <w:b w:val="0"/>
          <w:bCs w:val="0"/>
          <w:sz w:val="32"/>
          <w:szCs w:val="32"/>
        </w:rPr>
      </w:pPr>
      <w:r>
        <w:rPr>
          <w:rFonts w:hint="eastAsia"/>
          <w:b w:val="0"/>
          <w:bCs w:val="0"/>
          <w:sz w:val="32"/>
          <w:szCs w:val="32"/>
        </w:rPr>
        <w:t>目录</w:t>
      </w:r>
    </w:p>
    <w:p>
      <w:pPr>
        <w:pStyle w:val="5"/>
        <w:jc w:val="center"/>
        <w:rPr>
          <w:b w:val="0"/>
          <w:bCs w:val="0"/>
          <w:sz w:val="32"/>
          <w:szCs w:val="32"/>
        </w:rPr>
      </w:pPr>
    </w:p>
    <w:p>
      <w:pPr>
        <w:numPr>
          <w:ilvl w:val="2"/>
          <w:numId w:val="8"/>
        </w:numPr>
        <w:spacing w:line="360" w:lineRule="auto"/>
        <w:ind w:firstLine="0"/>
        <w:jc w:val="left"/>
        <w:rPr>
          <w:szCs w:val="21"/>
        </w:rPr>
      </w:pPr>
      <w:r>
        <w:rPr>
          <w:rFonts w:hint="eastAsia"/>
          <w:szCs w:val="21"/>
        </w:rPr>
        <w:t>投标函</w:t>
      </w:r>
    </w:p>
    <w:p>
      <w:pPr>
        <w:numPr>
          <w:ilvl w:val="2"/>
          <w:numId w:val="8"/>
        </w:numPr>
        <w:spacing w:line="360" w:lineRule="auto"/>
        <w:ind w:firstLine="0"/>
        <w:jc w:val="left"/>
        <w:rPr>
          <w:szCs w:val="21"/>
        </w:rPr>
      </w:pPr>
      <w:r>
        <w:rPr>
          <w:rFonts w:hint="eastAsia"/>
          <w:szCs w:val="21"/>
        </w:rPr>
        <w:t>投标承诺书</w:t>
      </w:r>
    </w:p>
    <w:p>
      <w:pPr>
        <w:numPr>
          <w:ilvl w:val="2"/>
          <w:numId w:val="8"/>
        </w:numPr>
        <w:spacing w:line="360" w:lineRule="auto"/>
        <w:ind w:firstLine="0"/>
        <w:jc w:val="left"/>
        <w:rPr>
          <w:szCs w:val="21"/>
        </w:rPr>
      </w:pPr>
      <w:r>
        <w:rPr>
          <w:rFonts w:hint="eastAsia"/>
          <w:szCs w:val="21"/>
        </w:rPr>
        <w:t>投标文件签署授权委托书</w:t>
      </w:r>
    </w:p>
    <w:p>
      <w:pPr>
        <w:numPr>
          <w:ilvl w:val="2"/>
          <w:numId w:val="8"/>
        </w:numPr>
        <w:spacing w:line="360" w:lineRule="auto"/>
        <w:ind w:firstLine="0"/>
        <w:jc w:val="left"/>
        <w:rPr>
          <w:szCs w:val="21"/>
        </w:rPr>
      </w:pPr>
      <w:r>
        <w:rPr>
          <w:rFonts w:hint="eastAsia"/>
          <w:szCs w:val="21"/>
        </w:rPr>
        <w:t>工程项目施工管理委托书</w:t>
      </w:r>
    </w:p>
    <w:p>
      <w:pPr>
        <w:numPr>
          <w:ilvl w:val="2"/>
          <w:numId w:val="8"/>
        </w:numPr>
        <w:spacing w:line="360" w:lineRule="auto"/>
        <w:ind w:firstLine="0"/>
        <w:jc w:val="left"/>
      </w:pPr>
      <w:r>
        <w:rPr>
          <w:rFonts w:hint="eastAsia"/>
          <w:szCs w:val="21"/>
        </w:rPr>
        <w:t>对现场条件及投标实物样板充分了解的承诺书</w:t>
      </w:r>
    </w:p>
    <w:p>
      <w:pPr>
        <w:numPr>
          <w:ilvl w:val="2"/>
          <w:numId w:val="8"/>
        </w:numPr>
        <w:spacing w:line="360" w:lineRule="auto"/>
        <w:ind w:firstLine="0"/>
        <w:jc w:val="left"/>
        <w:rPr>
          <w:szCs w:val="21"/>
        </w:rPr>
      </w:pPr>
      <w:r>
        <w:rPr>
          <w:rFonts w:hint="eastAsia"/>
          <w:szCs w:val="21"/>
        </w:rPr>
        <w:t>廉洁经营特别约定条款</w:t>
      </w:r>
    </w:p>
    <w:p>
      <w:pPr>
        <w:numPr>
          <w:ilvl w:val="2"/>
          <w:numId w:val="8"/>
        </w:numPr>
        <w:spacing w:line="360" w:lineRule="auto"/>
        <w:ind w:firstLine="0"/>
        <w:jc w:val="left"/>
        <w:rPr>
          <w:szCs w:val="21"/>
        </w:rPr>
      </w:pPr>
      <w:r>
        <w:rPr>
          <w:rFonts w:hint="eastAsia"/>
          <w:szCs w:val="21"/>
        </w:rPr>
        <w:t>报价编制说明</w:t>
      </w:r>
      <w:r>
        <w:rPr>
          <w:rFonts w:hint="eastAsia"/>
          <w:szCs w:val="21"/>
          <w:lang w:eastAsia="zh-CN"/>
        </w:rPr>
        <w:t>，</w:t>
      </w:r>
      <w:r>
        <w:rPr>
          <w:rFonts w:hint="eastAsia"/>
          <w:szCs w:val="21"/>
          <w:lang w:val="en-US" w:eastAsia="zh-CN"/>
        </w:rPr>
        <w:t>内附主要设备、材料品牌型号偏差表</w:t>
      </w:r>
      <w:r>
        <w:rPr>
          <w:rFonts w:hint="eastAsia"/>
          <w:szCs w:val="21"/>
          <w:lang w:eastAsia="zh-CN"/>
        </w:rPr>
        <w:t>（</w:t>
      </w:r>
      <w:r>
        <w:rPr>
          <w:rFonts w:hint="eastAsia"/>
          <w:szCs w:val="21"/>
          <w:lang w:val="en-US" w:eastAsia="zh-CN"/>
        </w:rPr>
        <w:t>与招标文件要求对比</w:t>
      </w:r>
      <w:r>
        <w:rPr>
          <w:rFonts w:hint="eastAsia"/>
          <w:szCs w:val="21"/>
          <w:lang w:eastAsia="zh-CN"/>
        </w:rPr>
        <w:t>）</w:t>
      </w:r>
    </w:p>
    <w:p>
      <w:pPr>
        <w:numPr>
          <w:ilvl w:val="2"/>
          <w:numId w:val="8"/>
        </w:numPr>
        <w:spacing w:line="360" w:lineRule="auto"/>
        <w:ind w:firstLine="0"/>
        <w:jc w:val="left"/>
        <w:rPr>
          <w:szCs w:val="21"/>
        </w:rPr>
      </w:pPr>
      <w:r>
        <w:rPr>
          <w:rFonts w:hint="eastAsia"/>
        </w:rPr>
        <w:t>工程预算</w:t>
      </w:r>
      <w:r>
        <w:rPr>
          <w:rFonts w:hint="eastAsia"/>
          <w:lang w:eastAsia="zh-CN"/>
        </w:rPr>
        <w:t>报价</w:t>
      </w:r>
      <w:r>
        <w:rPr>
          <w:rFonts w:hint="eastAsia"/>
        </w:rPr>
        <w:t>书</w:t>
      </w:r>
    </w:p>
    <w:p>
      <w:pPr>
        <w:numPr>
          <w:ilvl w:val="255"/>
          <w:numId w:val="0"/>
        </w:numPr>
        <w:spacing w:line="360" w:lineRule="auto"/>
        <w:ind w:firstLine="1470" w:firstLineChars="700"/>
        <w:jc w:val="left"/>
        <w:rPr>
          <w:szCs w:val="21"/>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jc w:val="center"/>
        <w:rPr>
          <w:rFonts w:ascii="华文细黑" w:hAnsi="华文细黑" w:eastAsia="华文细黑"/>
          <w:b/>
          <w:color w:val="000000"/>
          <w:sz w:val="32"/>
          <w:szCs w:val="32"/>
        </w:rPr>
      </w:pPr>
    </w:p>
    <w:p>
      <w:pPr>
        <w:spacing w:line="360" w:lineRule="auto"/>
        <w:ind w:firstLine="4080" w:firstLineChars="1700"/>
        <w:rPr>
          <w:rFonts w:ascii="宋体" w:hAnsi="宋体"/>
          <w:color w:val="000000"/>
          <w:sz w:val="24"/>
          <w:szCs w:val="24"/>
        </w:rPr>
      </w:pPr>
      <w:r>
        <w:rPr>
          <w:rFonts w:hint="eastAsia" w:ascii="宋体" w:hAnsi="宋体"/>
          <w:color w:val="000000"/>
          <w:sz w:val="24"/>
          <w:szCs w:val="24"/>
        </w:rPr>
        <w:t>投标函</w:t>
      </w:r>
    </w:p>
    <w:p>
      <w:pPr>
        <w:snapToGrid w:val="0"/>
        <w:spacing w:beforeLines="50" w:afterLines="50" w:line="360" w:lineRule="auto"/>
        <w:jc w:val="left"/>
        <w:rPr>
          <w:bCs/>
          <w:szCs w:val="21"/>
        </w:rPr>
      </w:pPr>
      <w:r>
        <w:rPr>
          <w:rFonts w:hint="eastAsia"/>
          <w:b/>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在考察现场并研究了</w:t>
      </w:r>
      <w:r>
        <w:rPr>
          <w:rFonts w:hint="eastAsia"/>
          <w:szCs w:val="21"/>
          <w:lang w:eastAsia="zh-CN"/>
        </w:rPr>
        <w:t>苏州月亮湾书香心泊酒店公区改造工程</w:t>
      </w:r>
      <w:r>
        <w:rPr>
          <w:rFonts w:hint="eastAsia"/>
          <w:szCs w:val="21"/>
        </w:rPr>
        <w:t>的招标文件中的所有条款、技术资料、合同条件、图纸和附件等各种资料数据后，我们的总报价为：</w:t>
      </w:r>
    </w:p>
    <w:p>
      <w:pPr>
        <w:spacing w:line="360" w:lineRule="auto"/>
        <w:rPr>
          <w:rFonts w:hint="eastAsia"/>
          <w:szCs w:val="21"/>
        </w:rPr>
      </w:pPr>
      <w:r>
        <w:rPr>
          <w:b/>
          <w:bCs/>
          <w:szCs w:val="21"/>
        </w:rPr>
        <w:t>(</w:t>
      </w:r>
      <w:r>
        <w:rPr>
          <w:rFonts w:hint="eastAsia"/>
          <w:b/>
          <w:bCs/>
          <w:szCs w:val="21"/>
        </w:rPr>
        <w:t>人民币</w:t>
      </w:r>
      <w:r>
        <w:rPr>
          <w:b/>
          <w:bCs/>
          <w:szCs w:val="21"/>
        </w:rPr>
        <w:t>)</w:t>
      </w:r>
      <w:r>
        <w:rPr>
          <w:rFonts w:hint="eastAsia"/>
          <w:b/>
          <w:bCs/>
          <w:szCs w:val="21"/>
          <w:u w:val="single"/>
        </w:rPr>
        <w:t>　　　　　　</w:t>
      </w:r>
      <w:r>
        <w:rPr>
          <w:rFonts w:hint="eastAsia"/>
          <w:b/>
          <w:bCs/>
          <w:szCs w:val="21"/>
        </w:rPr>
        <w:t>元（大写：</w:t>
      </w:r>
      <w:r>
        <w:rPr>
          <w:rFonts w:hint="eastAsia"/>
          <w:b/>
          <w:bCs/>
          <w:szCs w:val="21"/>
          <w:u w:val="single"/>
        </w:rPr>
        <w:t>　　　</w:t>
      </w:r>
      <w:r>
        <w:rPr>
          <w:rFonts w:hint="eastAsia"/>
          <w:b/>
          <w:bCs/>
          <w:szCs w:val="21"/>
          <w:u w:val="single"/>
          <w:lang w:val="en-US" w:eastAsia="zh-CN"/>
        </w:rPr>
        <w:t xml:space="preserve">                       </w:t>
      </w:r>
      <w:r>
        <w:rPr>
          <w:rFonts w:hint="eastAsia"/>
          <w:b/>
          <w:bCs/>
          <w:szCs w:val="21"/>
          <w:u w:val="single"/>
        </w:rPr>
        <w:t>　　</w:t>
      </w:r>
      <w:r>
        <w:rPr>
          <w:rFonts w:hint="eastAsia"/>
          <w:b/>
          <w:bCs/>
          <w:szCs w:val="21"/>
        </w:rPr>
        <w:t>）</w:t>
      </w:r>
      <w:r>
        <w:rPr>
          <w:rFonts w:hint="eastAsia"/>
          <w:szCs w:val="21"/>
        </w:rPr>
        <w:t>，</w:t>
      </w:r>
    </w:p>
    <w:p>
      <w:pPr>
        <w:spacing w:line="360" w:lineRule="auto"/>
        <w:ind w:firstLine="420" w:firstLineChars="200"/>
        <w:rPr>
          <w:szCs w:val="21"/>
        </w:rPr>
      </w:pPr>
      <w:r>
        <w:rPr>
          <w:rFonts w:hint="eastAsia"/>
          <w:szCs w:val="21"/>
        </w:rPr>
        <w:t>我方承诺严格按照上述合同条款、合同图纸、技术标准和要求以及其他合同文件约定，施工、竣工和交付本工程并维修其中的任何缺陷。</w:t>
      </w:r>
    </w:p>
    <w:p>
      <w:pPr>
        <w:spacing w:line="360" w:lineRule="auto"/>
        <w:rPr>
          <w:szCs w:val="21"/>
        </w:rPr>
      </w:pPr>
      <w:r>
        <w:rPr>
          <w:rFonts w:hint="eastAsia"/>
          <w:szCs w:val="21"/>
        </w:rPr>
        <w:t xml:space="preserve">    如果我方中标，我方保证按照合同文件规定的开工日期开始上述工程的施工，</w:t>
      </w:r>
      <w:r>
        <w:rPr>
          <w:rFonts w:hint="eastAsia"/>
          <w:szCs w:val="21"/>
          <w:u w:val="single"/>
        </w:rPr>
        <w:t xml:space="preserve">   </w:t>
      </w:r>
      <w:r>
        <w:rPr>
          <w:rFonts w:hint="eastAsia"/>
          <w:szCs w:val="21"/>
          <w:u w:val="single"/>
          <w:lang w:val="en-US" w:eastAsia="zh-CN"/>
        </w:rPr>
        <w:t xml:space="preserve">   </w:t>
      </w:r>
      <w:r>
        <w:rPr>
          <w:rFonts w:hint="eastAsia"/>
          <w:szCs w:val="21"/>
        </w:rPr>
        <w:t>天（日历日）内竣工，确保工程质量等级达到标准。</w:t>
      </w:r>
    </w:p>
    <w:p>
      <w:pPr>
        <w:spacing w:line="360" w:lineRule="auto"/>
        <w:rPr>
          <w:szCs w:val="21"/>
        </w:rPr>
      </w:pPr>
      <w:r>
        <w:rPr>
          <w:rFonts w:hint="eastAsia"/>
          <w:szCs w:val="21"/>
        </w:rPr>
        <w:t xml:space="preserve">    付款要求同招标文件规定。</w:t>
      </w:r>
    </w:p>
    <w:p>
      <w:pPr>
        <w:spacing w:line="360" w:lineRule="auto"/>
        <w:ind w:firstLine="420" w:firstLineChars="200"/>
        <w:rPr>
          <w:szCs w:val="21"/>
        </w:rPr>
      </w:pPr>
      <w:r>
        <w:rPr>
          <w:rFonts w:hint="eastAsia"/>
          <w:szCs w:val="21"/>
        </w:rPr>
        <w:t>我方同意本投标函在招标文件规定的提交投标文件截止时间后，在招标文件规定的投标有效期期满前对我方具有约束力，且随时准备接受你方发出的中标通知书。</w:t>
      </w:r>
    </w:p>
    <w:p>
      <w:pPr>
        <w:spacing w:line="360" w:lineRule="auto"/>
        <w:ind w:firstLine="420" w:firstLineChars="200"/>
        <w:rPr>
          <w:szCs w:val="21"/>
        </w:rPr>
      </w:pPr>
      <w:r>
        <w:rPr>
          <w:rFonts w:hint="eastAsia"/>
          <w:szCs w:val="21"/>
        </w:rPr>
        <w:t>我方理解你方有权拒绝包括投标价格最低的投标在内的任何投标。</w:t>
      </w:r>
    </w:p>
    <w:p>
      <w:pPr>
        <w:spacing w:line="360" w:lineRule="auto"/>
        <w:ind w:firstLine="420" w:firstLineChars="200"/>
        <w:rPr>
          <w:szCs w:val="21"/>
        </w:rPr>
      </w:pPr>
      <w:r>
        <w:rPr>
          <w:rFonts w:hint="eastAsia"/>
          <w:szCs w:val="21"/>
        </w:rPr>
        <w:t>在签署协议书之前，你方的中标通知书连同本投标函，包括其所有附属文件，将构成双方之间具有约束力的合同文件。</w:t>
      </w: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投标单位（盖章）：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法人代表人或授权委托人（签字或盖章）：</w:t>
      </w: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p>
    <w:p>
      <w:pPr>
        <w:spacing w:line="560" w:lineRule="exact"/>
        <w:rPr>
          <w:rFonts w:ascii="华文细黑" w:hAnsi="华文细黑" w:eastAsia="华文细黑"/>
          <w:color w:val="000000"/>
          <w:szCs w:val="21"/>
        </w:rPr>
      </w:pPr>
      <w:r>
        <w:rPr>
          <w:rFonts w:hint="eastAsia" w:ascii="华文细黑" w:hAnsi="华文细黑" w:eastAsia="华文细黑"/>
          <w:color w:val="000000"/>
          <w:szCs w:val="21"/>
        </w:rPr>
        <w:t>日期：    年    月   日</w:t>
      </w:r>
    </w:p>
    <w:p>
      <w:pPr>
        <w:rPr>
          <w:rFonts w:ascii="华文细黑" w:hAnsi="华文细黑" w:eastAsia="华文细黑"/>
          <w:color w:val="000000"/>
          <w:szCs w:val="21"/>
        </w:rPr>
      </w:pPr>
    </w:p>
    <w:p>
      <w:pPr>
        <w:pStyle w:val="7"/>
        <w:spacing w:line="360" w:lineRule="auto"/>
        <w:jc w:val="center"/>
        <w:rPr>
          <w:rFonts w:hint="eastAsia"/>
          <w:b/>
          <w:sz w:val="28"/>
          <w:szCs w:val="28"/>
        </w:rPr>
      </w:pPr>
    </w:p>
    <w:p>
      <w:pPr>
        <w:pStyle w:val="7"/>
        <w:spacing w:line="360" w:lineRule="auto"/>
        <w:jc w:val="center"/>
        <w:rPr>
          <w:rFonts w:hint="eastAsia"/>
          <w:b/>
          <w:sz w:val="28"/>
          <w:szCs w:val="28"/>
        </w:rPr>
      </w:pPr>
    </w:p>
    <w:p>
      <w:pPr>
        <w:pStyle w:val="7"/>
        <w:spacing w:line="360" w:lineRule="auto"/>
        <w:jc w:val="center"/>
        <w:rPr>
          <w:rFonts w:hint="eastAsia"/>
          <w:b/>
          <w:sz w:val="28"/>
          <w:szCs w:val="28"/>
        </w:rPr>
      </w:pPr>
    </w:p>
    <w:p>
      <w:pPr>
        <w:pStyle w:val="7"/>
        <w:spacing w:line="360" w:lineRule="auto"/>
        <w:jc w:val="center"/>
        <w:rPr>
          <w:b/>
          <w:sz w:val="28"/>
          <w:szCs w:val="28"/>
        </w:rPr>
      </w:pPr>
      <w:r>
        <w:rPr>
          <w:rFonts w:hint="eastAsia"/>
          <w:b/>
          <w:sz w:val="28"/>
          <w:szCs w:val="28"/>
        </w:rPr>
        <w:t>投标承诺书</w:t>
      </w:r>
    </w:p>
    <w:p>
      <w:pPr>
        <w:snapToGrid w:val="0"/>
        <w:spacing w:beforeLines="50" w:afterLines="50" w:line="360" w:lineRule="auto"/>
        <w:jc w:val="left"/>
        <w:rPr>
          <w:szCs w:val="21"/>
          <w:u w:val="single"/>
        </w:rPr>
      </w:pPr>
      <w:r>
        <w:rPr>
          <w:rFonts w:hint="eastAsia"/>
          <w:szCs w:val="21"/>
        </w:rPr>
        <w:t>致：</w:t>
      </w:r>
      <w:r>
        <w:rPr>
          <w:rFonts w:hint="eastAsia"/>
          <w:bCs/>
          <w:szCs w:val="21"/>
        </w:rPr>
        <w:t>书香酒店投资管理集团有限公司</w:t>
      </w:r>
    </w:p>
    <w:p>
      <w:pPr>
        <w:spacing w:line="360" w:lineRule="auto"/>
        <w:ind w:firstLine="420" w:firstLineChars="200"/>
        <w:rPr>
          <w:szCs w:val="21"/>
        </w:rPr>
      </w:pPr>
      <w:r>
        <w:rPr>
          <w:rFonts w:hint="eastAsia"/>
          <w:szCs w:val="21"/>
        </w:rPr>
        <w:t>我方愿意参加你方</w:t>
      </w:r>
      <w:r>
        <w:rPr>
          <w:rFonts w:hint="eastAsia"/>
          <w:szCs w:val="21"/>
          <w:lang w:eastAsia="zh-CN"/>
        </w:rPr>
        <w:t>苏州月亮湾书香心泊酒店公区改造工程</w:t>
      </w:r>
      <w:r>
        <w:rPr>
          <w:rFonts w:hint="eastAsia"/>
          <w:szCs w:val="21"/>
        </w:rPr>
        <w:t>的招标。在此，我方郑重承诺如下：</w:t>
      </w:r>
    </w:p>
    <w:p>
      <w:pPr>
        <w:spacing w:line="360" w:lineRule="auto"/>
        <w:ind w:firstLine="420" w:firstLineChars="200"/>
        <w:rPr>
          <w:szCs w:val="21"/>
        </w:rPr>
      </w:pPr>
      <w:r>
        <w:rPr>
          <w:rFonts w:hint="eastAsia"/>
          <w:szCs w:val="21"/>
        </w:rPr>
        <w:t>一、我方保证此次投标资料真实可信，如有虚假，我方无条件放弃本次投标资格；</w:t>
      </w:r>
    </w:p>
    <w:p>
      <w:pPr>
        <w:spacing w:line="360" w:lineRule="auto"/>
        <w:ind w:firstLine="420" w:firstLineChars="200"/>
        <w:rPr>
          <w:szCs w:val="21"/>
        </w:rPr>
      </w:pPr>
      <w:r>
        <w:rPr>
          <w:rFonts w:hint="eastAsia"/>
          <w:szCs w:val="21"/>
        </w:rPr>
        <w:t>二、我方保证此次投标报价包含招标文件中招标范围内全部内容；</w:t>
      </w:r>
    </w:p>
    <w:p>
      <w:pPr>
        <w:spacing w:line="360" w:lineRule="auto"/>
        <w:ind w:firstLine="420" w:firstLineChars="200"/>
        <w:rPr>
          <w:szCs w:val="21"/>
        </w:rPr>
      </w:pPr>
      <w:r>
        <w:rPr>
          <w:rFonts w:hint="eastAsia"/>
          <w:szCs w:val="21"/>
        </w:rPr>
        <w:t>三、如我方中标，我方承诺按中标通知书的相关要求及时与你方签定合同。如有变动，我方将书面说明提交你方并征得你方同意，如因我方原因致使合同未能与你方达成一致，我方无条件放弃中标资格并愿意承担相应责任；</w:t>
      </w:r>
    </w:p>
    <w:p>
      <w:pPr>
        <w:spacing w:line="360" w:lineRule="auto"/>
        <w:ind w:firstLine="420" w:firstLineChars="200"/>
        <w:rPr>
          <w:szCs w:val="21"/>
        </w:rPr>
      </w:pPr>
      <w:r>
        <w:rPr>
          <w:rFonts w:hint="eastAsia"/>
          <w:szCs w:val="21"/>
        </w:rPr>
        <w:t>四、如我方中标，我方同意你方最终确认的付款方式。合同一经签署，我方严格按照合同相关规定完成相关工作。未经你方书面同意，我方承诺不将承包的本工程分包转包给其他单位，否则将承担法律责任。如在履约过程中你方资金发生困难，我方承诺尽最大努力协助解决，并保证不影响工程进度；</w:t>
      </w:r>
    </w:p>
    <w:p>
      <w:pPr>
        <w:spacing w:line="360" w:lineRule="auto"/>
        <w:ind w:firstLine="420" w:firstLineChars="200"/>
        <w:rPr>
          <w:szCs w:val="21"/>
        </w:rPr>
      </w:pPr>
      <w:r>
        <w:rPr>
          <w:rFonts w:hint="eastAsia"/>
          <w:szCs w:val="21"/>
        </w:rPr>
        <w:t>五、我方承诺：对于甲方明确用途的付款，我司将完全按甲方明确的用途、时间及金额等使用；</w:t>
      </w:r>
    </w:p>
    <w:p>
      <w:pPr>
        <w:spacing w:line="360" w:lineRule="auto"/>
        <w:ind w:firstLine="420" w:firstLineChars="200"/>
        <w:rPr>
          <w:szCs w:val="21"/>
        </w:rPr>
      </w:pPr>
      <w:r>
        <w:rPr>
          <w:rFonts w:hint="eastAsia"/>
          <w:szCs w:val="21"/>
        </w:rPr>
        <w:t>六、我方承诺：无论我方是否中标，我方将对本工程招标的全部过程及内容严格保密。</w:t>
      </w:r>
    </w:p>
    <w:p>
      <w:pPr>
        <w:spacing w:line="360" w:lineRule="auto"/>
        <w:rPr>
          <w:szCs w:val="21"/>
        </w:rPr>
      </w:pPr>
      <w:r>
        <w:rPr>
          <w:rFonts w:hint="eastAsia"/>
          <w:szCs w:val="21"/>
        </w:rPr>
        <w:t xml:space="preserve">   我方的其他承诺：</w:t>
      </w:r>
    </w:p>
    <w:p>
      <w:pPr>
        <w:spacing w:line="360" w:lineRule="auto"/>
        <w:rPr>
          <w:szCs w:val="21"/>
          <w:u w:val="single"/>
        </w:rPr>
      </w:pPr>
    </w:p>
    <w:p>
      <w:pPr>
        <w:spacing w:line="360" w:lineRule="auto"/>
        <w:rPr>
          <w:szCs w:val="21"/>
          <w:u w:val="single"/>
        </w:rPr>
      </w:pPr>
    </w:p>
    <w:p>
      <w:pPr>
        <w:spacing w:line="360" w:lineRule="auto"/>
        <w:rPr>
          <w:szCs w:val="21"/>
        </w:rPr>
      </w:pPr>
      <w:r>
        <w:rPr>
          <w:rFonts w:hint="eastAsia"/>
          <w:szCs w:val="21"/>
        </w:rPr>
        <w:t>投标人（盖章）：</w:t>
      </w:r>
    </w:p>
    <w:p>
      <w:pPr>
        <w:spacing w:line="360" w:lineRule="auto"/>
        <w:jc w:val="right"/>
        <w:rPr>
          <w:szCs w:val="21"/>
        </w:rPr>
      </w:pPr>
    </w:p>
    <w:p>
      <w:pPr>
        <w:spacing w:line="360" w:lineRule="auto"/>
        <w:rPr>
          <w:szCs w:val="21"/>
        </w:rPr>
      </w:pPr>
      <w:r>
        <w:rPr>
          <w:rFonts w:hint="eastAsia"/>
          <w:szCs w:val="21"/>
        </w:rPr>
        <w:t>法人代表或委托代理人（签字或盖章）：</w:t>
      </w:r>
    </w:p>
    <w:p>
      <w:pPr>
        <w:spacing w:line="360" w:lineRule="auto"/>
        <w:jc w:val="right"/>
        <w:rPr>
          <w:szCs w:val="21"/>
        </w:rPr>
      </w:pPr>
    </w:p>
    <w:p>
      <w:pPr>
        <w:spacing w:line="360" w:lineRule="auto"/>
        <w:rPr>
          <w:szCs w:val="21"/>
        </w:rPr>
      </w:pPr>
      <w:r>
        <w:rPr>
          <w:rFonts w:hint="eastAsia"/>
          <w:szCs w:val="21"/>
        </w:rPr>
        <w:t>日期：年月日</w:t>
      </w: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ascii="华文细黑" w:hAnsi="华文细黑" w:eastAsia="华文细黑"/>
          <w:color w:val="000000"/>
          <w:szCs w:val="21"/>
        </w:rPr>
      </w:pPr>
    </w:p>
    <w:p>
      <w:pPr>
        <w:rPr>
          <w:rFonts w:hint="eastAsia"/>
          <w:sz w:val="30"/>
          <w:szCs w:val="30"/>
        </w:rPr>
      </w:pPr>
      <w:r>
        <w:rPr>
          <w:rFonts w:hint="eastAsia"/>
          <w:sz w:val="30"/>
          <w:szCs w:val="30"/>
        </w:rPr>
        <w:br w:type="page"/>
      </w:r>
    </w:p>
    <w:p>
      <w:pPr>
        <w:spacing w:line="360" w:lineRule="auto"/>
        <w:jc w:val="center"/>
        <w:rPr>
          <w:rFonts w:hint="eastAsia"/>
          <w:sz w:val="30"/>
          <w:szCs w:val="30"/>
        </w:rPr>
      </w:pPr>
    </w:p>
    <w:p>
      <w:pPr>
        <w:spacing w:line="360" w:lineRule="auto"/>
        <w:jc w:val="center"/>
        <w:rPr>
          <w:sz w:val="30"/>
          <w:szCs w:val="30"/>
        </w:rPr>
      </w:pPr>
      <w:r>
        <w:rPr>
          <w:rFonts w:hint="eastAsia"/>
          <w:sz w:val="30"/>
          <w:szCs w:val="30"/>
        </w:rPr>
        <w:t>投标文件签署授权委托书</w:t>
      </w:r>
    </w:p>
    <w:p>
      <w:pPr>
        <w:spacing w:line="360" w:lineRule="auto"/>
        <w:jc w:val="center"/>
        <w:rPr>
          <w:rFonts w:ascii="华文细黑" w:hAnsi="华文细黑" w:eastAsia="华文细黑"/>
          <w:b/>
          <w:color w:val="000000"/>
          <w:sz w:val="30"/>
          <w:szCs w:val="30"/>
        </w:rPr>
      </w:pPr>
    </w:p>
    <w:p>
      <w:pPr>
        <w:spacing w:line="360" w:lineRule="auto"/>
        <w:ind w:firstLine="480"/>
        <w:rPr>
          <w:rFonts w:ascii="华文细黑" w:hAnsi="华文细黑" w:eastAsia="华文细黑"/>
          <w:color w:val="000000"/>
          <w:szCs w:val="21"/>
          <w:u w:val="single"/>
        </w:rPr>
      </w:pPr>
      <w:r>
        <w:rPr>
          <w:rFonts w:hint="eastAsia" w:ascii="华文细黑" w:hAnsi="华文细黑" w:eastAsia="华文细黑"/>
          <w:color w:val="000000"/>
          <w:szCs w:val="21"/>
        </w:rPr>
        <w:t>本授权委托书声明：我</w:t>
      </w:r>
      <w:r>
        <w:rPr>
          <w:rFonts w:hint="eastAsia" w:ascii="华文细黑" w:hAnsi="华文细黑" w:eastAsia="华文细黑"/>
          <w:color w:val="000000"/>
          <w:szCs w:val="21"/>
          <w:u w:val="single"/>
        </w:rPr>
        <w:t>（姓名）</w:t>
      </w:r>
      <w:r>
        <w:rPr>
          <w:rFonts w:hint="eastAsia" w:ascii="华文细黑" w:hAnsi="华文细黑" w:eastAsia="华文细黑"/>
          <w:color w:val="000000"/>
          <w:szCs w:val="21"/>
        </w:rPr>
        <w:t>系</w:t>
      </w:r>
      <w:r>
        <w:rPr>
          <w:rFonts w:hint="eastAsia" w:ascii="华文细黑" w:hAnsi="华文细黑" w:eastAsia="华文细黑"/>
          <w:color w:val="000000"/>
          <w:szCs w:val="21"/>
          <w:u w:val="single"/>
        </w:rPr>
        <w:t>（投标单位名称）</w:t>
      </w:r>
      <w:r>
        <w:rPr>
          <w:rFonts w:hint="eastAsia" w:ascii="华文细黑" w:hAnsi="华文细黑" w:eastAsia="华文细黑"/>
          <w:color w:val="000000"/>
          <w:szCs w:val="21"/>
        </w:rPr>
        <w:t>的法定代表人，现授权委托</w:t>
      </w:r>
      <w:r>
        <w:rPr>
          <w:rFonts w:hint="eastAsia" w:ascii="华文细黑" w:hAnsi="华文细黑" w:eastAsia="华文细黑"/>
          <w:color w:val="000000"/>
          <w:szCs w:val="21"/>
          <w:u w:val="single"/>
        </w:rPr>
        <w:t>（单位名称）（姓名</w:t>
      </w:r>
      <w:r>
        <w:rPr>
          <w:rFonts w:hint="eastAsia" w:ascii="华文细黑" w:hAnsi="华文细黑" w:eastAsia="华文细黑"/>
          <w:color w:val="000000"/>
          <w:szCs w:val="21"/>
        </w:rPr>
        <w:t>）为我的授权委托人，以本公司的名义参加</w:t>
      </w:r>
      <w:r>
        <w:rPr>
          <w:rFonts w:hint="eastAsia"/>
          <w:b/>
          <w:bCs/>
          <w:szCs w:val="21"/>
          <w:lang w:eastAsia="zh-CN"/>
        </w:rPr>
        <w:t>苏州月亮湾书香心泊酒店公区改造工程</w:t>
      </w:r>
      <w:r>
        <w:rPr>
          <w:rFonts w:hint="eastAsia" w:ascii="华文细黑" w:hAnsi="华文细黑" w:eastAsia="华文细黑"/>
          <w:color w:val="000000"/>
          <w:szCs w:val="21"/>
        </w:rPr>
        <w:t>的竞争报价。授权委托人所签署的一切文件和处理与之有关的一切事务，我均予以承认。</w:t>
      </w:r>
    </w:p>
    <w:p>
      <w:pPr>
        <w:spacing w:line="360" w:lineRule="auto"/>
        <w:ind w:firstLine="480"/>
        <w:rPr>
          <w:rFonts w:ascii="华文细黑" w:hAnsi="华文细黑" w:eastAsia="华文细黑"/>
          <w:color w:val="000000"/>
          <w:szCs w:val="21"/>
        </w:rPr>
      </w:pPr>
      <w:r>
        <w:rPr>
          <w:rFonts w:hint="eastAsia" w:ascii="华文细黑" w:hAnsi="华文细黑" w:eastAsia="华文细黑"/>
          <w:color w:val="000000"/>
          <w:szCs w:val="21"/>
        </w:rPr>
        <w:t>授权委托人无转委托权，特此委托。</w:t>
      </w: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授权委托人：      性别：   年龄：</w:t>
      </w:r>
    </w:p>
    <w:p>
      <w:pPr>
        <w:spacing w:line="360" w:lineRule="auto"/>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u w:val="single"/>
        </w:rPr>
      </w:pPr>
      <w:r>
        <w:rPr>
          <w:rFonts w:hint="eastAsia" w:ascii="华文细黑" w:hAnsi="华文细黑" w:eastAsia="华文细黑"/>
          <w:color w:val="000000"/>
          <w:szCs w:val="21"/>
        </w:rPr>
        <w:t>单位（盖章）：    部门：    职务：</w:t>
      </w:r>
    </w:p>
    <w:p>
      <w:pPr>
        <w:spacing w:line="360" w:lineRule="auto"/>
        <w:ind w:firstLine="482"/>
        <w:rPr>
          <w:rFonts w:ascii="华文细黑" w:hAnsi="华文细黑" w:eastAsia="华文细黑"/>
          <w:color w:val="000000"/>
          <w:szCs w:val="21"/>
          <w:u w:val="single"/>
        </w:rPr>
      </w:pPr>
    </w:p>
    <w:p>
      <w:pPr>
        <w:spacing w:line="360" w:lineRule="auto"/>
        <w:ind w:firstLine="482"/>
        <w:rPr>
          <w:rFonts w:ascii="华文细黑" w:hAnsi="华文细黑" w:eastAsia="华文细黑"/>
          <w:color w:val="000000"/>
          <w:szCs w:val="21"/>
        </w:rPr>
      </w:pPr>
      <w:r>
        <w:rPr>
          <w:rFonts w:hint="eastAsia" w:ascii="华文细黑" w:hAnsi="华文细黑" w:eastAsia="华文细黑"/>
          <w:color w:val="000000"/>
          <w:szCs w:val="21"/>
        </w:rPr>
        <w:t>竞争报价单位（盖法人章）：法人代表人：</w:t>
      </w:r>
    </w:p>
    <w:p>
      <w:pPr>
        <w:spacing w:line="360" w:lineRule="auto"/>
        <w:ind w:firstLine="482"/>
        <w:rPr>
          <w:rFonts w:hint="eastAsia" w:ascii="华文细黑" w:hAnsi="华文细黑" w:eastAsia="华文细黑"/>
          <w:color w:val="000000"/>
          <w:szCs w:val="21"/>
        </w:rPr>
      </w:pPr>
      <w:r>
        <w:rPr>
          <w:rFonts w:hint="eastAsia" w:ascii="华文细黑" w:hAnsi="华文细黑" w:eastAsia="华文细黑"/>
          <w:color w:val="000000"/>
          <w:szCs w:val="21"/>
        </w:rPr>
        <w:t>日期：年   月  日</w:t>
      </w:r>
    </w:p>
    <w:p>
      <w:pPr>
        <w:rPr>
          <w:rFonts w:hint="eastAsia" w:ascii="华文细黑" w:hAnsi="华文细黑" w:eastAsia="华文细黑"/>
          <w:color w:val="000000"/>
          <w:szCs w:val="21"/>
        </w:rPr>
      </w:pPr>
      <w:r>
        <w:rPr>
          <w:rFonts w:hint="eastAsia" w:ascii="华文细黑" w:hAnsi="华文细黑" w:eastAsia="华文细黑"/>
          <w:color w:val="000000"/>
          <w:szCs w:val="21"/>
        </w:rPr>
        <w:br w:type="page"/>
      </w:r>
    </w:p>
    <w:p>
      <w:pPr>
        <w:spacing w:line="360" w:lineRule="auto"/>
        <w:ind w:firstLine="482"/>
        <w:rPr>
          <w:rFonts w:hint="eastAsia" w:ascii="华文细黑" w:hAnsi="华文细黑" w:eastAsia="华文细黑"/>
          <w:color w:val="000000"/>
          <w:szCs w:val="21"/>
        </w:rPr>
      </w:pPr>
    </w:p>
    <w:p>
      <w:pPr>
        <w:pStyle w:val="3"/>
        <w:spacing w:line="360" w:lineRule="auto"/>
        <w:jc w:val="center"/>
        <w:rPr>
          <w:rFonts w:ascii="华文细黑" w:hAnsi="华文细黑" w:eastAsia="华文细黑"/>
          <w:sz w:val="21"/>
          <w:szCs w:val="21"/>
        </w:rPr>
      </w:pPr>
      <w:r>
        <w:rPr>
          <w:rFonts w:hint="eastAsia" w:ascii="华文细黑" w:hAnsi="华文细黑" w:eastAsia="华文细黑"/>
          <w:sz w:val="21"/>
          <w:szCs w:val="21"/>
        </w:rPr>
        <w:t>工程项目施工管理委托书</w:t>
      </w:r>
    </w:p>
    <w:p>
      <w:pPr>
        <w:spacing w:line="360" w:lineRule="auto"/>
        <w:ind w:firstLine="426"/>
        <w:rPr>
          <w:rFonts w:ascii="华文细黑" w:hAnsi="华文细黑" w:eastAsia="华文细黑"/>
          <w:szCs w:val="21"/>
        </w:rPr>
      </w:pPr>
      <w:r>
        <w:rPr>
          <w:rFonts w:hint="eastAsia" w:ascii="华文细黑" w:hAnsi="华文细黑" w:eastAsia="华文细黑"/>
          <w:szCs w:val="21"/>
          <w:u w:val="single"/>
        </w:rPr>
        <w:t>（施工企业名称）</w:t>
      </w:r>
      <w:r>
        <w:rPr>
          <w:rFonts w:hint="eastAsia" w:ascii="华文细黑" w:hAnsi="华文细黑" w:eastAsia="华文细黑"/>
          <w:szCs w:val="21"/>
        </w:rPr>
        <w:t>法定代表人：</w:t>
      </w:r>
      <w:r>
        <w:rPr>
          <w:rFonts w:hint="eastAsia" w:ascii="华文细黑" w:hAnsi="华文细黑" w:eastAsia="华文细黑"/>
          <w:szCs w:val="21"/>
          <w:u w:val="single"/>
        </w:rPr>
        <w:t>（姓名）</w:t>
      </w:r>
      <w:r>
        <w:rPr>
          <w:rFonts w:hint="eastAsia" w:ascii="华文细黑" w:hAnsi="华文细黑" w:eastAsia="华文细黑"/>
          <w:szCs w:val="21"/>
        </w:rPr>
        <w:t>今全面委托</w:t>
      </w:r>
      <w:r>
        <w:rPr>
          <w:rFonts w:hint="eastAsia" w:ascii="华文细黑" w:hAnsi="华文细黑" w:eastAsia="华文细黑"/>
          <w:szCs w:val="21"/>
          <w:u w:val="single"/>
        </w:rPr>
        <w:t>（项目经理姓名）</w:t>
      </w:r>
      <w:r>
        <w:rPr>
          <w:rFonts w:hint="eastAsia" w:ascii="华文细黑" w:hAnsi="华文细黑" w:eastAsia="华文细黑"/>
          <w:szCs w:val="21"/>
        </w:rPr>
        <w:t>同志担任</w:t>
      </w:r>
      <w:r>
        <w:rPr>
          <w:rFonts w:hint="eastAsia"/>
          <w:b/>
          <w:bCs/>
          <w:szCs w:val="21"/>
          <w:lang w:eastAsia="zh-CN"/>
        </w:rPr>
        <w:t>苏州月亮湾书香心泊酒店公区改造工程</w:t>
      </w:r>
      <w:r>
        <w:rPr>
          <w:rFonts w:hint="eastAsia" w:ascii="华文细黑" w:hAnsi="华文细黑" w:eastAsia="华文细黑"/>
          <w:szCs w:val="21"/>
        </w:rPr>
        <w:t>的项目经理，全面负责工程施工管理及投标文件中的技术经济工作。</w:t>
      </w:r>
    </w:p>
    <w:p>
      <w:pPr>
        <w:spacing w:line="360" w:lineRule="auto"/>
        <w:ind w:firstLine="495"/>
        <w:rPr>
          <w:rFonts w:ascii="华文细黑" w:hAnsi="华文细黑" w:eastAsia="华文细黑"/>
          <w:szCs w:val="21"/>
        </w:rPr>
      </w:pPr>
      <w:r>
        <w:rPr>
          <w:rFonts w:hint="eastAsia" w:ascii="华文细黑" w:hAnsi="华文细黑" w:eastAsia="华文细黑"/>
          <w:szCs w:val="21"/>
        </w:rPr>
        <w:t>受托方必须常驻工程施工现场，按照《江苏省建筑施工企业项目经理资质管理办法》的规定，认真履行项目经理岗位职责。</w:t>
      </w:r>
    </w:p>
    <w:p>
      <w:pPr>
        <w:spacing w:line="360" w:lineRule="auto"/>
        <w:ind w:left="495"/>
        <w:rPr>
          <w:rFonts w:ascii="华文细黑" w:hAnsi="华文细黑" w:eastAsia="华文细黑"/>
          <w:szCs w:val="21"/>
        </w:rPr>
      </w:pPr>
      <w:r>
        <w:rPr>
          <w:rFonts w:hint="eastAsia" w:ascii="华文细黑" w:hAnsi="华文细黑" w:eastAsia="华文细黑"/>
          <w:szCs w:val="21"/>
        </w:rPr>
        <w:t>本委托不得转委托。</w:t>
      </w:r>
    </w:p>
    <w:p>
      <w:pPr>
        <w:spacing w:line="360" w:lineRule="auto"/>
        <w:ind w:left="495"/>
        <w:rPr>
          <w:rFonts w:ascii="华文细黑" w:hAnsi="华文细黑" w:eastAsia="华文细黑"/>
          <w:szCs w:val="21"/>
        </w:rPr>
      </w:pPr>
      <w:r>
        <w:rPr>
          <w:rFonts w:hint="eastAsia" w:ascii="华文细黑" w:hAnsi="华文细黑" w:eastAsia="华文细黑"/>
          <w:szCs w:val="21"/>
        </w:rPr>
        <w:t>委托方：</w:t>
      </w:r>
      <w:r>
        <w:rPr>
          <w:rFonts w:hint="eastAsia" w:ascii="华文细黑" w:hAnsi="华文细黑" w:eastAsia="华文细黑"/>
          <w:szCs w:val="21"/>
          <w:u w:val="single"/>
        </w:rPr>
        <w:t xml:space="preserve">            （公章）</w:t>
      </w:r>
      <w:r>
        <w:rPr>
          <w:rFonts w:hint="eastAsia" w:ascii="华文细黑" w:hAnsi="华文细黑" w:eastAsia="华文细黑"/>
          <w:szCs w:val="21"/>
        </w:rPr>
        <w:t xml:space="preserve">      受托方：</w:t>
      </w:r>
      <w:r>
        <w:rPr>
          <w:rFonts w:hint="eastAsia" w:ascii="华文细黑" w:hAnsi="华文细黑" w:eastAsia="华文细黑"/>
          <w:szCs w:val="21"/>
          <w:u w:val="single"/>
        </w:rPr>
        <w:t xml:space="preserve">（项目经理签字）  </w:t>
      </w:r>
    </w:p>
    <w:p>
      <w:pPr>
        <w:spacing w:line="360" w:lineRule="auto"/>
        <w:ind w:left="495"/>
        <w:rPr>
          <w:rFonts w:ascii="华文细黑" w:hAnsi="华文细黑" w:eastAsia="华文细黑"/>
          <w:b/>
          <w:szCs w:val="21"/>
        </w:rPr>
      </w:pPr>
      <w:r>
        <w:rPr>
          <w:rFonts w:hint="eastAsia" w:ascii="华文细黑" w:hAnsi="华文细黑" w:eastAsia="华文细黑"/>
          <w:szCs w:val="21"/>
          <w:u w:val="single"/>
        </w:rPr>
        <w:t>（法定代表人签字）</w:t>
      </w:r>
    </w:p>
    <w:p>
      <w:pPr>
        <w:spacing w:line="360" w:lineRule="auto"/>
        <w:jc w:val="center"/>
        <w:rPr>
          <w:rFonts w:hint="eastAsia" w:ascii="华文细黑" w:hAnsi="华文细黑" w:eastAsia="华文细黑"/>
          <w:szCs w:val="21"/>
        </w:rPr>
      </w:pPr>
      <w:r>
        <w:rPr>
          <w:rFonts w:ascii="华文细黑" w:hAnsi="华文细黑" w:eastAsia="华文细黑"/>
          <w:szCs w:val="21"/>
        </w:rPr>
        <w:t>_________</w:t>
      </w:r>
      <w:r>
        <w:rPr>
          <w:rFonts w:hint="eastAsia" w:ascii="华文细黑" w:hAnsi="华文细黑" w:eastAsia="华文细黑"/>
          <w:szCs w:val="21"/>
        </w:rPr>
        <w:t>年月日</w:t>
      </w:r>
    </w:p>
    <w:p>
      <w:pPr>
        <w:rPr>
          <w:rFonts w:hint="eastAsia" w:ascii="华文细黑" w:hAnsi="华文细黑" w:eastAsia="华文细黑"/>
          <w:szCs w:val="21"/>
        </w:rPr>
      </w:pPr>
      <w:r>
        <w:rPr>
          <w:rFonts w:hint="eastAsia" w:ascii="华文细黑" w:hAnsi="华文细黑" w:eastAsia="华文细黑"/>
          <w:szCs w:val="21"/>
        </w:rPr>
        <w:br w:type="page"/>
      </w:r>
    </w:p>
    <w:p>
      <w:pPr>
        <w:spacing w:line="360" w:lineRule="auto"/>
        <w:jc w:val="center"/>
        <w:rPr>
          <w:rFonts w:hint="eastAsia" w:ascii="华文细黑" w:hAnsi="华文细黑" w:eastAsia="华文细黑"/>
          <w:szCs w:val="21"/>
        </w:rPr>
      </w:pPr>
    </w:p>
    <w:p>
      <w:pPr>
        <w:spacing w:line="360" w:lineRule="auto"/>
        <w:jc w:val="center"/>
        <w:rPr>
          <w:b/>
          <w:sz w:val="28"/>
        </w:rPr>
      </w:pPr>
      <w:r>
        <w:rPr>
          <w:rFonts w:hint="eastAsia"/>
          <w:b/>
          <w:bCs/>
          <w:sz w:val="28"/>
          <w:szCs w:val="28"/>
        </w:rPr>
        <w:t>对现场条件及投标报价实物样板充分了解的承诺书</w:t>
      </w:r>
    </w:p>
    <w:p>
      <w:pPr>
        <w:snapToGrid w:val="0"/>
        <w:spacing w:beforeLines="50" w:afterLines="50" w:line="360" w:lineRule="auto"/>
        <w:jc w:val="left"/>
        <w:rPr>
          <w:bCs/>
          <w:szCs w:val="21"/>
        </w:rPr>
      </w:pPr>
      <w:r>
        <w:rPr>
          <w:rFonts w:hint="eastAsia"/>
          <w:bCs/>
          <w:szCs w:val="21"/>
        </w:rPr>
        <w:t>书香酒店投资管理集团有限公司：</w:t>
      </w:r>
    </w:p>
    <w:p>
      <w:pPr>
        <w:spacing w:line="360" w:lineRule="auto"/>
        <w:ind w:firstLine="420" w:firstLineChars="200"/>
        <w:rPr>
          <w:szCs w:val="21"/>
        </w:rPr>
      </w:pPr>
      <w:r>
        <w:rPr>
          <w:rFonts w:hint="eastAsia"/>
          <w:szCs w:val="21"/>
        </w:rPr>
        <w:t>我司已按招标文件的要求完成了踏勘现场的工作，并充分了解现场条件及相关报价材料要求。如若中标，我司理解招标人向投标人提供的有关现场的数据和材料要求，是招标人现有的能被投标人利用的资料。招标人对投标人做出的任何推论、理解和结论均不负责任。我司承诺不会因任何现场条件的阻碍或以不清晰了解现场情况的理由而向招标人索赔工期或费用，保证不因任何现场条件的阻碍而影响投标报价承诺的竣工日期。</w:t>
      </w:r>
    </w:p>
    <w:p>
      <w:pPr>
        <w:spacing w:line="360" w:lineRule="auto"/>
        <w:jc w:val="center"/>
        <w:rPr>
          <w:szCs w:val="21"/>
        </w:rPr>
      </w:pPr>
      <w:r>
        <w:rPr>
          <w:rFonts w:hint="eastAsia"/>
          <w:szCs w:val="21"/>
        </w:rPr>
        <w:t>投标人（盖章）：</w:t>
      </w:r>
    </w:p>
    <w:p>
      <w:pPr>
        <w:spacing w:line="360" w:lineRule="auto"/>
        <w:jc w:val="right"/>
        <w:rPr>
          <w:szCs w:val="21"/>
        </w:rPr>
      </w:pPr>
    </w:p>
    <w:p>
      <w:pPr>
        <w:spacing w:line="360" w:lineRule="auto"/>
        <w:jc w:val="center"/>
        <w:rPr>
          <w:szCs w:val="21"/>
        </w:rPr>
      </w:pPr>
      <w:r>
        <w:rPr>
          <w:rFonts w:hint="eastAsia"/>
          <w:szCs w:val="21"/>
        </w:rPr>
        <w:t>法人代表或委托代理人（签字或盖章）：</w:t>
      </w:r>
    </w:p>
    <w:p>
      <w:pPr>
        <w:spacing w:line="360" w:lineRule="auto"/>
        <w:jc w:val="right"/>
        <w:rPr>
          <w:szCs w:val="21"/>
        </w:rPr>
      </w:pPr>
    </w:p>
    <w:p>
      <w:pPr>
        <w:spacing w:line="360" w:lineRule="auto"/>
        <w:jc w:val="center"/>
        <w:rPr>
          <w:rFonts w:hint="eastAsia"/>
          <w:szCs w:val="21"/>
        </w:rPr>
      </w:pPr>
      <w:r>
        <w:rPr>
          <w:rFonts w:hint="eastAsia"/>
          <w:szCs w:val="21"/>
        </w:rPr>
        <w:t>日期：年月日</w:t>
      </w:r>
    </w:p>
    <w:p>
      <w:pPr>
        <w:pStyle w:val="2"/>
        <w:rPr>
          <w:rFonts w:hint="eastAsia"/>
          <w:szCs w:val="21"/>
        </w:rPr>
      </w:pPr>
    </w:p>
    <w:p>
      <w:pPr>
        <w:pStyle w:val="2"/>
        <w:rPr>
          <w:rFonts w:hint="eastAsia"/>
          <w:szCs w:val="21"/>
        </w:rPr>
      </w:pPr>
    </w:p>
    <w:p>
      <w:pPr>
        <w:rPr>
          <w:rFonts w:hint="eastAsia"/>
          <w:szCs w:val="21"/>
        </w:rPr>
      </w:pPr>
      <w:r>
        <w:rPr>
          <w:rFonts w:hint="eastAsia"/>
          <w:szCs w:val="21"/>
        </w:rPr>
        <w:br w:type="page"/>
      </w:r>
    </w:p>
    <w:p>
      <w:pPr>
        <w:pStyle w:val="2"/>
        <w:rPr>
          <w:rFonts w:hint="eastAsia"/>
          <w:sz w:val="20"/>
          <w:szCs w:val="16"/>
        </w:rPr>
      </w:pPr>
    </w:p>
    <w:p>
      <w:pPr>
        <w:jc w:val="center"/>
        <w:outlineLvl w:val="0"/>
        <w:rPr>
          <w:rFonts w:hint="eastAsia" w:ascii="仿宋" w:hAnsi="仿宋" w:eastAsia="仿宋" w:cs="仿宋"/>
          <w:b/>
          <w:bCs/>
          <w:color w:val="000000"/>
          <w:sz w:val="21"/>
          <w:szCs w:val="21"/>
        </w:rPr>
      </w:pPr>
      <w:bookmarkStart w:id="21" w:name="_Toc22799"/>
      <w:r>
        <w:rPr>
          <w:rFonts w:hint="eastAsia" w:ascii="仿宋" w:hAnsi="仿宋" w:eastAsia="仿宋" w:cs="仿宋"/>
          <w:b/>
          <w:bCs/>
          <w:color w:val="000000"/>
          <w:sz w:val="21"/>
          <w:szCs w:val="21"/>
        </w:rPr>
        <w:t>廉洁经营特别约定条款</w:t>
      </w:r>
      <w:bookmarkEnd w:id="21"/>
    </w:p>
    <w:p>
      <w:pPr>
        <w:rPr>
          <w:rFonts w:hint="eastAsia" w:ascii="仿宋" w:hAnsi="仿宋" w:eastAsia="仿宋" w:cs="仿宋"/>
          <w:color w:val="000000"/>
          <w:sz w:val="16"/>
          <w:szCs w:val="16"/>
        </w:rPr>
      </w:pPr>
    </w:p>
    <w:p>
      <w:pPr>
        <w:spacing w:line="360" w:lineRule="auto"/>
        <w:rPr>
          <w:rFonts w:hint="eastAsia" w:ascii="仿宋" w:hAnsi="仿宋" w:eastAsia="仿宋" w:cs="仿宋"/>
          <w:color w:val="000000"/>
          <w:sz w:val="20"/>
          <w:szCs w:val="20"/>
        </w:rPr>
      </w:pPr>
      <w:r>
        <w:rPr>
          <w:rFonts w:hint="eastAsia" w:ascii="仿宋" w:hAnsi="仿宋" w:eastAsia="仿宋" w:cs="仿宋"/>
          <w:color w:val="000000"/>
          <w:sz w:val="20"/>
          <w:szCs w:val="20"/>
        </w:rPr>
        <w:t>甲方（委托方）：</w:t>
      </w:r>
      <w:r>
        <w:rPr>
          <w:rFonts w:hint="eastAsia" w:ascii="仿宋" w:hAnsi="仿宋" w:eastAsia="仿宋" w:cs="仿宋"/>
          <w:b/>
          <w:sz w:val="16"/>
          <w:szCs w:val="16"/>
          <w:lang w:eastAsia="zh-CN"/>
        </w:rPr>
        <w:t>书香酒店投资管理集团有限公司</w:t>
      </w:r>
    </w:p>
    <w:p>
      <w:pPr>
        <w:spacing w:line="360" w:lineRule="auto"/>
        <w:rPr>
          <w:rFonts w:hint="eastAsia" w:ascii="仿宋" w:hAnsi="仿宋" w:eastAsia="仿宋" w:cs="仿宋"/>
          <w:color w:val="000000"/>
          <w:sz w:val="20"/>
          <w:szCs w:val="20"/>
        </w:rPr>
      </w:pPr>
      <w:r>
        <w:rPr>
          <w:rFonts w:hint="eastAsia" w:ascii="仿宋" w:hAnsi="仿宋" w:eastAsia="仿宋" w:cs="仿宋"/>
          <w:color w:val="000000"/>
          <w:sz w:val="20"/>
          <w:szCs w:val="20"/>
        </w:rPr>
        <w:t>乙方（受托方）： </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为切实强化企业廉洁经营风险防控、规范工作人员廉洁从业行为、保证合同双方的合法权益，经双方同意，在本合同执行过程中共同遵照如下规定：</w:t>
      </w:r>
    </w:p>
    <w:p>
      <w:pPr>
        <w:spacing w:line="360" w:lineRule="auto"/>
        <w:ind w:firstLine="400" w:firstLineChars="200"/>
        <w:outlineLvl w:val="0"/>
        <w:rPr>
          <w:rFonts w:hint="eastAsia" w:ascii="仿宋" w:hAnsi="仿宋" w:eastAsia="仿宋" w:cs="仿宋"/>
          <w:color w:val="000000"/>
          <w:sz w:val="20"/>
          <w:szCs w:val="20"/>
        </w:rPr>
      </w:pPr>
      <w:bookmarkStart w:id="22" w:name="_Toc25951"/>
      <w:r>
        <w:rPr>
          <w:rFonts w:hint="eastAsia" w:ascii="仿宋" w:hAnsi="仿宋" w:eastAsia="仿宋" w:cs="仿宋"/>
          <w:color w:val="000000"/>
          <w:sz w:val="20"/>
          <w:szCs w:val="20"/>
        </w:rPr>
        <w:t>一、甲乙双方承诺</w:t>
      </w:r>
      <w:bookmarkEnd w:id="22"/>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1、严格遵守国家法律法规，严格按双方约定履行义务。  </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2、加强各自廉政制度建设、建立廉政公示制度，将本廉政约定书内容向项目相关人员公示并要求承诺遵守。  </w:t>
      </w:r>
    </w:p>
    <w:p>
      <w:pPr>
        <w:spacing w:line="360" w:lineRule="auto"/>
        <w:ind w:firstLine="400" w:firstLineChars="200"/>
        <w:outlineLvl w:val="0"/>
        <w:rPr>
          <w:rFonts w:hint="eastAsia" w:ascii="仿宋" w:hAnsi="仿宋" w:eastAsia="仿宋" w:cs="仿宋"/>
          <w:color w:val="000000"/>
          <w:sz w:val="20"/>
          <w:szCs w:val="20"/>
        </w:rPr>
      </w:pPr>
      <w:bookmarkStart w:id="23" w:name="_Toc2308"/>
      <w:r>
        <w:rPr>
          <w:rFonts w:hint="eastAsia" w:ascii="仿宋" w:hAnsi="仿宋" w:eastAsia="仿宋" w:cs="仿宋"/>
          <w:color w:val="000000"/>
          <w:sz w:val="20"/>
          <w:szCs w:val="20"/>
        </w:rPr>
        <w:t>二、甲乙双方责任</w:t>
      </w:r>
      <w:bookmarkEnd w:id="23"/>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1、乙方人员不得以任何理由向甲方工作人员赠送礼金、有价证券、贵重物品及个人回扣、好处费、感谢费等。</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2、乙方人员不得以任何理由为甲方报销应由甲方或甲方人员支付的费用。</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3、乙方人员不得为甲方人员个人装修住房、婚丧嫁娶、配偶子女的工作安排以及出国(境)、旅游等提供方便。</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4、乙方人员不得以任何理由为甲方人员组织有可能影响公正履行职责的宴请、健身、娱乐等活动。</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5、甲方人员不得以任何理由要求或接受乙方提供上述服务，不得有其他以权谋私的不廉洁行为。</w:t>
      </w:r>
    </w:p>
    <w:p>
      <w:pPr>
        <w:spacing w:line="360" w:lineRule="auto"/>
        <w:ind w:firstLine="400" w:firstLineChars="200"/>
        <w:outlineLvl w:val="0"/>
        <w:rPr>
          <w:rFonts w:hint="eastAsia" w:ascii="仿宋" w:hAnsi="仿宋" w:eastAsia="仿宋" w:cs="仿宋"/>
          <w:color w:val="000000"/>
          <w:sz w:val="20"/>
          <w:szCs w:val="20"/>
        </w:rPr>
      </w:pPr>
      <w:bookmarkStart w:id="24" w:name="_Toc32647"/>
      <w:r>
        <w:rPr>
          <w:rFonts w:hint="eastAsia" w:ascii="仿宋" w:hAnsi="仿宋" w:eastAsia="仿宋" w:cs="仿宋"/>
          <w:color w:val="000000"/>
          <w:sz w:val="20"/>
          <w:szCs w:val="20"/>
        </w:rPr>
        <w:t>三、甲乙双方明确</w:t>
      </w:r>
      <w:bookmarkEnd w:id="24"/>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3、甲方纪委举报电话：（</w:t>
      </w:r>
      <w:r>
        <w:rPr>
          <w:rFonts w:hint="eastAsia" w:ascii="仿宋" w:hAnsi="仿宋" w:eastAsia="仿宋" w:cs="仿宋"/>
          <w:b/>
          <w:bCs/>
          <w:color w:val="000000"/>
          <w:sz w:val="20"/>
          <w:szCs w:val="20"/>
        </w:rPr>
        <w:t>举报电话0512-67631833，电子邮箱hqad@soocor.com</w:t>
      </w:r>
      <w:r>
        <w:rPr>
          <w:rFonts w:hint="eastAsia" w:ascii="仿宋" w:hAnsi="仿宋" w:eastAsia="仿宋" w:cs="仿宋"/>
          <w:color w:val="000000"/>
          <w:sz w:val="20"/>
          <w:szCs w:val="20"/>
        </w:rPr>
        <w:t>）</w:t>
      </w:r>
    </w:p>
    <w:p>
      <w:pPr>
        <w:spacing w:line="360" w:lineRule="auto"/>
        <w:ind w:firstLine="400" w:firstLineChars="200"/>
        <w:rPr>
          <w:rFonts w:hint="eastAsia" w:ascii="仿宋" w:hAnsi="仿宋" w:eastAsia="仿宋" w:cs="仿宋"/>
          <w:color w:val="000000"/>
          <w:sz w:val="20"/>
          <w:szCs w:val="20"/>
        </w:rPr>
      </w:pPr>
      <w:r>
        <w:rPr>
          <w:rFonts w:hint="eastAsia" w:ascii="仿宋" w:hAnsi="仿宋" w:eastAsia="仿宋" w:cs="仿宋"/>
          <w:color w:val="000000"/>
          <w:sz w:val="20"/>
          <w:szCs w:val="20"/>
        </w:rPr>
        <w:t>4、本廉洁经营特别约定条款作为合同的附件,一式二份，在双方签字并盖章后生效，与主合同具有同等法律效力。</w:t>
      </w:r>
    </w:p>
    <w:p>
      <w:pPr>
        <w:jc w:val="left"/>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甲方（盖章）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乙方（盖章）</w:t>
      </w:r>
    </w:p>
    <w:p>
      <w:pPr>
        <w:jc w:val="left"/>
        <w:rPr>
          <w:rFonts w:hint="eastAsia" w:ascii="仿宋" w:hAnsi="仿宋" w:eastAsia="仿宋" w:cs="仿宋"/>
          <w:color w:val="000000"/>
          <w:sz w:val="20"/>
          <w:szCs w:val="20"/>
        </w:rPr>
      </w:pPr>
    </w:p>
    <w:p>
      <w:pPr>
        <w:jc w:val="left"/>
        <w:rPr>
          <w:rFonts w:hint="eastAsia" w:ascii="仿宋" w:hAnsi="仿宋" w:eastAsia="仿宋" w:cs="仿宋"/>
          <w:color w:val="000000"/>
          <w:sz w:val="20"/>
          <w:szCs w:val="20"/>
        </w:rPr>
      </w:pPr>
      <w:r>
        <w:rPr>
          <w:rFonts w:hint="eastAsia" w:ascii="仿宋" w:hAnsi="仿宋" w:eastAsia="仿宋" w:cs="仿宋"/>
          <w:color w:val="000000"/>
          <w:sz w:val="20"/>
          <w:szCs w:val="20"/>
        </w:rPr>
        <w:t xml:space="preserve">法定代表人/授权人签字：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法定代表人/授权人签字：</w:t>
      </w:r>
    </w:p>
    <w:p>
      <w:pPr>
        <w:jc w:val="left"/>
        <w:rPr>
          <w:rFonts w:hint="eastAsia" w:ascii="仿宋" w:hAnsi="仿宋" w:eastAsia="仿宋" w:cs="仿宋"/>
          <w:color w:val="000000"/>
          <w:sz w:val="20"/>
          <w:szCs w:val="20"/>
          <w:lang w:val="en-US" w:eastAsia="zh-CN"/>
        </w:rPr>
      </w:pPr>
      <w:r>
        <w:rPr>
          <w:rFonts w:hint="eastAsia" w:ascii="仿宋" w:hAnsi="仿宋" w:eastAsia="仿宋" w:cs="仿宋"/>
          <w:color w:val="000000"/>
          <w:sz w:val="20"/>
          <w:szCs w:val="20"/>
          <w:lang w:val="en-US" w:eastAsia="zh-CN"/>
        </w:rPr>
        <w:t xml:space="preserve">  </w:t>
      </w:r>
    </w:p>
    <w:p>
      <w:pPr>
        <w:jc w:val="left"/>
        <w:rPr>
          <w:rFonts w:hint="eastAsia" w:ascii="仿宋" w:hAnsi="仿宋" w:eastAsia="仿宋" w:cs="仿宋"/>
          <w:color w:val="000000"/>
          <w:sz w:val="20"/>
          <w:szCs w:val="20"/>
        </w:rPr>
      </w:pPr>
      <w:r>
        <w:rPr>
          <w:rFonts w:hint="eastAsia" w:ascii="仿宋" w:hAnsi="仿宋" w:eastAsia="仿宋" w:cs="仿宋"/>
          <w:color w:val="000000"/>
          <w:sz w:val="20"/>
          <w:szCs w:val="20"/>
          <w:lang w:eastAsia="zh-CN"/>
        </w:rPr>
        <w:t>2022</w:t>
      </w:r>
      <w:r>
        <w:rPr>
          <w:rFonts w:hint="eastAsia" w:ascii="仿宋" w:hAnsi="仿宋" w:eastAsia="仿宋" w:cs="仿宋"/>
          <w:color w:val="000000"/>
          <w:sz w:val="20"/>
          <w:szCs w:val="20"/>
        </w:rPr>
        <w:t xml:space="preserve">年  月  日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0"/>
          <w:szCs w:val="20"/>
          <w:lang w:val="en-US" w:eastAsia="zh-CN"/>
        </w:rPr>
        <w:t xml:space="preserve">    </w:t>
      </w:r>
      <w:r>
        <w:rPr>
          <w:rFonts w:hint="eastAsia" w:ascii="仿宋" w:hAnsi="仿宋" w:eastAsia="仿宋" w:cs="仿宋"/>
          <w:color w:val="000000"/>
          <w:sz w:val="20"/>
          <w:szCs w:val="20"/>
        </w:rPr>
        <w:t xml:space="preserve"> </w:t>
      </w:r>
      <w:r>
        <w:rPr>
          <w:rFonts w:hint="eastAsia" w:ascii="仿宋" w:hAnsi="仿宋" w:eastAsia="仿宋" w:cs="仿宋"/>
          <w:color w:val="000000"/>
          <w:sz w:val="20"/>
          <w:szCs w:val="20"/>
          <w:lang w:eastAsia="zh-CN"/>
        </w:rPr>
        <w:t>2022</w:t>
      </w:r>
      <w:r>
        <w:rPr>
          <w:rFonts w:hint="eastAsia" w:ascii="仿宋" w:hAnsi="仿宋" w:eastAsia="仿宋" w:cs="仿宋"/>
          <w:color w:val="000000"/>
          <w:sz w:val="20"/>
          <w:szCs w:val="20"/>
        </w:rPr>
        <w:t>年  月  日</w:t>
      </w:r>
    </w:p>
    <w:p>
      <w:pPr>
        <w:jc w:val="left"/>
        <w:rPr>
          <w:rFonts w:hint="eastAsia"/>
          <w:sz w:val="16"/>
          <w:szCs w:val="16"/>
        </w:rPr>
      </w:pPr>
      <w:r>
        <w:rPr>
          <w:rFonts w:hint="eastAsia"/>
          <w:sz w:val="16"/>
          <w:szCs w:val="16"/>
        </w:rPr>
        <w:br w:type="page"/>
      </w:r>
    </w:p>
    <w:p>
      <w:pPr>
        <w:spacing w:line="360" w:lineRule="auto"/>
        <w:jc w:val="center"/>
        <w:rPr>
          <w:rFonts w:hint="eastAsia"/>
          <w:szCs w:val="21"/>
        </w:rPr>
      </w:pPr>
    </w:p>
    <w:p>
      <w:pPr>
        <w:numPr>
          <w:ilvl w:val="255"/>
          <w:numId w:val="0"/>
        </w:numPr>
        <w:tabs>
          <w:tab w:val="left" w:pos="480"/>
        </w:tabs>
        <w:spacing w:line="360" w:lineRule="auto"/>
        <w:jc w:val="center"/>
        <w:rPr>
          <w:bCs/>
          <w:szCs w:val="21"/>
        </w:rPr>
      </w:pPr>
      <w:r>
        <w:rPr>
          <w:rFonts w:hint="eastAsia" w:ascii="华文细黑" w:hAnsi="华文细黑" w:eastAsia="华文细黑"/>
          <w:b/>
          <w:bCs/>
          <w:sz w:val="28"/>
          <w:szCs w:val="28"/>
          <w:lang w:eastAsia="zh-CN"/>
        </w:rPr>
        <w:t>二</w:t>
      </w:r>
      <w:r>
        <w:rPr>
          <w:rFonts w:hint="eastAsia" w:ascii="华文细黑" w:hAnsi="华文细黑" w:eastAsia="华文细黑"/>
          <w:b/>
          <w:bCs/>
          <w:sz w:val="28"/>
          <w:szCs w:val="28"/>
        </w:rPr>
        <w:t>：技术标内容要求</w:t>
      </w:r>
    </w:p>
    <w:p>
      <w:pPr>
        <w:tabs>
          <w:tab w:val="left" w:pos="425"/>
          <w:tab w:val="left" w:pos="1620"/>
        </w:tabs>
        <w:spacing w:line="360" w:lineRule="auto"/>
        <w:rPr>
          <w:rFonts w:hint="eastAsia"/>
          <w:b/>
          <w:bCs w:val="0"/>
          <w:sz w:val="24"/>
          <w:szCs w:val="24"/>
        </w:rPr>
      </w:pPr>
      <w:r>
        <w:rPr>
          <w:rFonts w:hint="eastAsia"/>
          <w:b/>
          <w:bCs w:val="0"/>
          <w:sz w:val="24"/>
          <w:szCs w:val="24"/>
          <w:lang w:eastAsia="zh-CN"/>
        </w:rPr>
        <w:t>一、苏州月亮湾书香心泊酒店公区改造工程</w:t>
      </w:r>
      <w:r>
        <w:rPr>
          <w:rFonts w:hint="eastAsia"/>
          <w:b/>
          <w:bCs w:val="0"/>
          <w:sz w:val="24"/>
          <w:szCs w:val="24"/>
        </w:rPr>
        <w:t>施工技术标内容</w:t>
      </w:r>
    </w:p>
    <w:p>
      <w:pPr>
        <w:spacing w:line="440" w:lineRule="exact"/>
        <w:ind w:firstLine="353"/>
        <w:rPr>
          <w:rFonts w:ascii="宋体" w:hAnsi="宋体"/>
          <w:sz w:val="24"/>
          <w:szCs w:val="28"/>
        </w:rPr>
      </w:pPr>
      <w:r>
        <w:rPr>
          <w:rFonts w:hint="eastAsia" w:ascii="宋体" w:hAnsi="宋体"/>
          <w:sz w:val="24"/>
          <w:szCs w:val="28"/>
        </w:rPr>
        <w:t>一、施工组织设计或施工方案：</w:t>
      </w:r>
    </w:p>
    <w:p>
      <w:pPr>
        <w:spacing w:line="440" w:lineRule="exact"/>
        <w:ind w:firstLine="353"/>
        <w:rPr>
          <w:rFonts w:ascii="宋体" w:hAnsi="宋体"/>
          <w:sz w:val="24"/>
          <w:szCs w:val="28"/>
        </w:rPr>
      </w:pPr>
      <w:r>
        <w:rPr>
          <w:rFonts w:ascii="宋体" w:hAnsi="宋体"/>
          <w:sz w:val="24"/>
          <w:szCs w:val="28"/>
        </w:rPr>
        <w:t>1</w:t>
      </w:r>
      <w:r>
        <w:rPr>
          <w:rFonts w:hint="eastAsia" w:ascii="宋体" w:hAnsi="宋体"/>
          <w:sz w:val="24"/>
          <w:szCs w:val="28"/>
        </w:rPr>
        <w:t>、主要施工方法；</w:t>
      </w:r>
    </w:p>
    <w:p>
      <w:pPr>
        <w:spacing w:line="440" w:lineRule="exact"/>
        <w:ind w:firstLine="353"/>
        <w:rPr>
          <w:rFonts w:ascii="宋体" w:hAnsi="宋体"/>
          <w:sz w:val="24"/>
          <w:szCs w:val="28"/>
        </w:rPr>
      </w:pPr>
      <w:r>
        <w:rPr>
          <w:rFonts w:ascii="宋体" w:hAnsi="宋体"/>
          <w:sz w:val="24"/>
          <w:szCs w:val="28"/>
        </w:rPr>
        <w:t>2</w:t>
      </w:r>
      <w:r>
        <w:rPr>
          <w:rFonts w:hint="eastAsia" w:ascii="宋体" w:hAnsi="宋体"/>
          <w:sz w:val="24"/>
          <w:szCs w:val="28"/>
        </w:rPr>
        <w:t>、 拟投入的主要物资和施工机械设备情况、主要施工机械进场计划；</w:t>
      </w:r>
    </w:p>
    <w:p>
      <w:pPr>
        <w:spacing w:line="440" w:lineRule="exact"/>
        <w:ind w:firstLine="353"/>
        <w:rPr>
          <w:rFonts w:ascii="宋体" w:hAnsi="宋体"/>
          <w:sz w:val="24"/>
          <w:szCs w:val="28"/>
        </w:rPr>
      </w:pPr>
      <w:r>
        <w:rPr>
          <w:rFonts w:ascii="宋体" w:hAnsi="宋体"/>
          <w:sz w:val="24"/>
          <w:szCs w:val="28"/>
        </w:rPr>
        <w:t>3</w:t>
      </w:r>
      <w:r>
        <w:rPr>
          <w:rFonts w:hint="eastAsia" w:ascii="宋体" w:hAnsi="宋体"/>
          <w:sz w:val="24"/>
          <w:szCs w:val="28"/>
        </w:rPr>
        <w:t>、劳动力计划表；</w:t>
      </w:r>
    </w:p>
    <w:p>
      <w:pPr>
        <w:spacing w:line="440" w:lineRule="exact"/>
        <w:ind w:firstLine="353"/>
        <w:rPr>
          <w:rFonts w:ascii="宋体" w:hAnsi="宋体"/>
          <w:sz w:val="24"/>
          <w:szCs w:val="28"/>
        </w:rPr>
      </w:pPr>
      <w:r>
        <w:rPr>
          <w:rFonts w:ascii="宋体" w:hAnsi="宋体"/>
          <w:sz w:val="24"/>
          <w:szCs w:val="28"/>
        </w:rPr>
        <w:t>4</w:t>
      </w:r>
      <w:r>
        <w:rPr>
          <w:rFonts w:hint="eastAsia" w:ascii="宋体" w:hAnsi="宋体"/>
          <w:sz w:val="24"/>
          <w:szCs w:val="28"/>
        </w:rPr>
        <w:t>、确保工程质量的技术组织措施；</w:t>
      </w:r>
    </w:p>
    <w:p>
      <w:pPr>
        <w:spacing w:line="440" w:lineRule="exact"/>
        <w:ind w:firstLine="353"/>
        <w:rPr>
          <w:rFonts w:ascii="宋体" w:hAnsi="宋体"/>
          <w:sz w:val="24"/>
          <w:szCs w:val="28"/>
        </w:rPr>
      </w:pPr>
      <w:r>
        <w:rPr>
          <w:rFonts w:ascii="宋体" w:hAnsi="宋体"/>
          <w:sz w:val="24"/>
          <w:szCs w:val="28"/>
        </w:rPr>
        <w:t>5</w:t>
      </w:r>
      <w:r>
        <w:rPr>
          <w:rFonts w:hint="eastAsia" w:ascii="宋体" w:hAnsi="宋体"/>
          <w:sz w:val="24"/>
          <w:szCs w:val="28"/>
        </w:rPr>
        <w:t>、 确保安全生产的技术组织措施；</w:t>
      </w:r>
    </w:p>
    <w:p>
      <w:pPr>
        <w:spacing w:line="440" w:lineRule="exact"/>
        <w:ind w:firstLine="353"/>
        <w:rPr>
          <w:rFonts w:ascii="宋体" w:hAnsi="宋体"/>
          <w:sz w:val="24"/>
          <w:szCs w:val="28"/>
        </w:rPr>
      </w:pPr>
      <w:r>
        <w:rPr>
          <w:rFonts w:ascii="宋体" w:hAnsi="宋体"/>
          <w:sz w:val="24"/>
          <w:szCs w:val="28"/>
        </w:rPr>
        <w:t>6</w:t>
      </w:r>
      <w:r>
        <w:rPr>
          <w:rFonts w:hint="eastAsia" w:ascii="宋体" w:hAnsi="宋体"/>
          <w:sz w:val="24"/>
          <w:szCs w:val="28"/>
        </w:rPr>
        <w:t>、 确保文明施工的技术组织措施；</w:t>
      </w:r>
    </w:p>
    <w:p>
      <w:pPr>
        <w:spacing w:line="440" w:lineRule="exact"/>
        <w:ind w:firstLine="353"/>
        <w:rPr>
          <w:rFonts w:ascii="宋体" w:hAnsi="宋体"/>
          <w:sz w:val="24"/>
          <w:szCs w:val="28"/>
        </w:rPr>
      </w:pPr>
      <w:r>
        <w:rPr>
          <w:rFonts w:ascii="宋体" w:hAnsi="宋体"/>
          <w:sz w:val="24"/>
          <w:szCs w:val="28"/>
        </w:rPr>
        <w:t>7</w:t>
      </w:r>
      <w:r>
        <w:rPr>
          <w:rFonts w:hint="eastAsia" w:ascii="宋体" w:hAnsi="宋体"/>
          <w:sz w:val="24"/>
          <w:szCs w:val="28"/>
        </w:rPr>
        <w:t>、 确保工期的技术组织措施；</w:t>
      </w:r>
    </w:p>
    <w:p>
      <w:pPr>
        <w:spacing w:line="440" w:lineRule="exact"/>
        <w:ind w:firstLine="353"/>
        <w:rPr>
          <w:rFonts w:ascii="宋体" w:hAnsi="宋体"/>
          <w:sz w:val="24"/>
          <w:szCs w:val="28"/>
        </w:rPr>
      </w:pPr>
      <w:r>
        <w:rPr>
          <w:rFonts w:hint="eastAsia" w:ascii="宋体" w:hAnsi="宋体"/>
          <w:sz w:val="24"/>
          <w:szCs w:val="28"/>
        </w:rPr>
        <w:t>8、应急预案；</w:t>
      </w:r>
    </w:p>
    <w:p>
      <w:pPr>
        <w:spacing w:line="440" w:lineRule="exact"/>
        <w:ind w:firstLine="353"/>
        <w:rPr>
          <w:rFonts w:ascii="宋体" w:hAnsi="宋体"/>
          <w:sz w:val="24"/>
          <w:szCs w:val="28"/>
        </w:rPr>
      </w:pPr>
      <w:r>
        <w:rPr>
          <w:rFonts w:hint="eastAsia" w:ascii="宋体" w:hAnsi="宋体"/>
          <w:sz w:val="24"/>
          <w:szCs w:val="28"/>
        </w:rPr>
        <w:t>二、 项目管理人员配备情况</w:t>
      </w:r>
    </w:p>
    <w:p>
      <w:pPr>
        <w:spacing w:line="440" w:lineRule="exact"/>
        <w:ind w:firstLine="353"/>
        <w:rPr>
          <w:rFonts w:ascii="宋体" w:hAnsi="宋体"/>
          <w:sz w:val="24"/>
          <w:szCs w:val="28"/>
        </w:rPr>
      </w:pPr>
      <w:r>
        <w:rPr>
          <w:rFonts w:ascii="宋体" w:hAnsi="宋体"/>
          <w:sz w:val="24"/>
          <w:szCs w:val="28"/>
        </w:rPr>
        <w:t>1</w:t>
      </w:r>
      <w:r>
        <w:rPr>
          <w:rFonts w:hint="eastAsia" w:ascii="宋体" w:hAnsi="宋体"/>
          <w:sz w:val="24"/>
          <w:szCs w:val="28"/>
        </w:rPr>
        <w:t xml:space="preserve">、 项目主要负责人简历表; </w:t>
      </w:r>
    </w:p>
    <w:p>
      <w:pPr>
        <w:spacing w:line="440" w:lineRule="exact"/>
        <w:ind w:firstLine="353"/>
        <w:rPr>
          <w:rFonts w:ascii="宋体" w:hAnsi="宋体"/>
          <w:sz w:val="24"/>
          <w:szCs w:val="28"/>
        </w:rPr>
      </w:pPr>
      <w:r>
        <w:rPr>
          <w:rFonts w:ascii="宋体" w:hAnsi="宋体"/>
          <w:sz w:val="24"/>
          <w:szCs w:val="28"/>
        </w:rPr>
        <w:t>2</w:t>
      </w:r>
      <w:r>
        <w:rPr>
          <w:rFonts w:hint="eastAsia" w:ascii="宋体" w:hAnsi="宋体"/>
          <w:sz w:val="24"/>
          <w:szCs w:val="28"/>
        </w:rPr>
        <w:t>、其他辅助说明。</w:t>
      </w:r>
    </w:p>
    <w:p>
      <w:pPr>
        <w:spacing w:line="440" w:lineRule="exact"/>
        <w:ind w:firstLine="353"/>
        <w:rPr>
          <w:rFonts w:ascii="宋体" w:hAnsi="宋体"/>
          <w:sz w:val="24"/>
          <w:szCs w:val="28"/>
        </w:rPr>
      </w:pPr>
      <w:r>
        <w:rPr>
          <w:rFonts w:ascii="宋体" w:hAnsi="宋体"/>
          <w:sz w:val="24"/>
          <w:szCs w:val="28"/>
        </w:rPr>
        <w:t>3</w:t>
      </w:r>
      <w:r>
        <w:rPr>
          <w:rFonts w:hint="eastAsia" w:ascii="宋体" w:hAnsi="宋体"/>
          <w:sz w:val="24"/>
          <w:szCs w:val="28"/>
        </w:rPr>
        <w:t>、 合理化建议</w:t>
      </w:r>
      <w:r>
        <w:rPr>
          <w:rFonts w:ascii="宋体" w:hAnsi="宋体"/>
          <w:sz w:val="24"/>
          <w:szCs w:val="28"/>
        </w:rPr>
        <w:t>(</w:t>
      </w:r>
      <w:r>
        <w:rPr>
          <w:rFonts w:hint="eastAsia" w:ascii="宋体" w:hAnsi="宋体"/>
          <w:sz w:val="24"/>
          <w:szCs w:val="28"/>
        </w:rPr>
        <w:t>可选)。</w:t>
      </w:r>
    </w:p>
    <w:p>
      <w:pPr>
        <w:spacing w:line="440" w:lineRule="exact"/>
        <w:ind w:firstLine="353"/>
        <w:rPr>
          <w:rFonts w:ascii="宋体" w:hAnsi="宋体"/>
          <w:sz w:val="24"/>
          <w:szCs w:val="28"/>
        </w:rPr>
      </w:pPr>
      <w:r>
        <w:rPr>
          <w:rFonts w:ascii="宋体" w:hAnsi="宋体"/>
          <w:sz w:val="24"/>
          <w:szCs w:val="28"/>
        </w:rPr>
        <w:t>4</w:t>
      </w:r>
      <w:r>
        <w:rPr>
          <w:rFonts w:hint="eastAsia" w:ascii="宋体" w:hAnsi="宋体"/>
          <w:sz w:val="24"/>
          <w:szCs w:val="28"/>
        </w:rPr>
        <w:t>、 其他技术标的补充说明。</w:t>
      </w:r>
    </w:p>
    <w:p>
      <w:pPr>
        <w:numPr>
          <w:ilvl w:val="255"/>
          <w:numId w:val="0"/>
        </w:numPr>
        <w:tabs>
          <w:tab w:val="left" w:pos="480"/>
        </w:tabs>
        <w:spacing w:line="360" w:lineRule="auto"/>
        <w:jc w:val="center"/>
        <w:rPr>
          <w:rFonts w:hint="eastAsia" w:ascii="华文细黑" w:hAnsi="华文细黑" w:eastAsia="华文细黑"/>
          <w:b/>
          <w:bCs/>
          <w:sz w:val="28"/>
          <w:szCs w:val="28"/>
          <w:lang w:eastAsia="zh-CN"/>
        </w:rPr>
      </w:pPr>
    </w:p>
    <w:p>
      <w:pPr>
        <w:tabs>
          <w:tab w:val="left" w:pos="480"/>
        </w:tabs>
        <w:spacing w:line="360" w:lineRule="auto"/>
        <w:jc w:val="center"/>
        <w:rPr>
          <w:rFonts w:ascii="华文细黑" w:hAnsi="华文细黑" w:eastAsia="华文细黑"/>
          <w:b/>
          <w:bCs/>
          <w:szCs w:val="21"/>
        </w:rPr>
      </w:pPr>
    </w:p>
    <w:p>
      <w:pPr>
        <w:spacing w:line="360" w:lineRule="auto"/>
        <w:ind w:firstLine="210" w:firstLineChars="100"/>
        <w:jc w:val="right"/>
        <w:rPr>
          <w:rFonts w:hint="eastAsia" w:eastAsia="宋体"/>
          <w:sz w:val="28"/>
          <w:szCs w:val="28"/>
          <w:lang w:eastAsia="zh-CN"/>
        </w:rPr>
      </w:pPr>
      <w:r>
        <w:rPr>
          <w:rFonts w:hint="eastAsia"/>
          <w:szCs w:val="21"/>
        </w:rPr>
        <w:t xml:space="preserve">                                                  </w:t>
      </w:r>
      <w:r>
        <w:rPr>
          <w:rFonts w:hint="eastAsia"/>
          <w:sz w:val="22"/>
          <w:szCs w:val="22"/>
          <w:lang w:eastAsia="zh-CN"/>
        </w:rPr>
        <w:t>书香酒店投资管理集团有限公司</w:t>
      </w:r>
    </w:p>
    <w:p>
      <w:pPr>
        <w:spacing w:line="360" w:lineRule="auto"/>
        <w:ind w:firstLine="6160" w:firstLineChars="2200"/>
        <w:rPr>
          <w:rFonts w:hint="eastAsia"/>
          <w:sz w:val="28"/>
          <w:szCs w:val="28"/>
        </w:rPr>
      </w:pPr>
      <w:r>
        <w:rPr>
          <w:rFonts w:hint="eastAsia"/>
          <w:sz w:val="28"/>
          <w:szCs w:val="28"/>
        </w:rPr>
        <w:t>20</w:t>
      </w:r>
      <w:r>
        <w:rPr>
          <w:rFonts w:hint="eastAsia"/>
          <w:sz w:val="28"/>
          <w:szCs w:val="28"/>
          <w:lang w:val="en-US" w:eastAsia="zh-CN"/>
        </w:rPr>
        <w:t>22</w:t>
      </w:r>
      <w:r>
        <w:rPr>
          <w:rFonts w:hint="eastAsia"/>
          <w:sz w:val="28"/>
          <w:szCs w:val="28"/>
        </w:rPr>
        <w:t>年</w:t>
      </w:r>
      <w:r>
        <w:rPr>
          <w:rFonts w:hint="eastAsia"/>
          <w:sz w:val="28"/>
          <w:szCs w:val="28"/>
          <w:lang w:val="en-US" w:eastAsia="zh-CN"/>
        </w:rPr>
        <w:t>12</w:t>
      </w:r>
      <w:r>
        <w:rPr>
          <w:rFonts w:hint="eastAsia"/>
          <w:sz w:val="28"/>
          <w:szCs w:val="28"/>
        </w:rPr>
        <w:t>月</w:t>
      </w:r>
      <w:r>
        <w:rPr>
          <w:rFonts w:hint="eastAsia"/>
          <w:sz w:val="28"/>
          <w:szCs w:val="28"/>
          <w:lang w:val="en-US" w:eastAsia="zh-CN"/>
        </w:rPr>
        <w:t>07</w:t>
      </w:r>
      <w:bookmarkStart w:id="25" w:name="_GoBack"/>
      <w:bookmarkEnd w:id="25"/>
      <w:r>
        <w:rPr>
          <w:rFonts w:hint="eastAsia"/>
          <w:sz w:val="28"/>
          <w:szCs w:val="28"/>
        </w:rPr>
        <w:t>日</w:t>
      </w:r>
    </w:p>
    <w:p>
      <w:pPr>
        <w:pStyle w:val="13"/>
        <w:widowControl/>
        <w:spacing w:before="0" w:after="0"/>
        <w:ind w:firstLine="426"/>
        <w:outlineLvl w:val="9"/>
        <w:rPr>
          <w:rFonts w:ascii="Times New Roman" w:hAnsi="Times New Roman" w:eastAsia="宋体" w:cs="Times New Roman"/>
          <w:b w:val="0"/>
          <w:bCs w:val="0"/>
          <w:color w:val="000000"/>
          <w:kern w:val="2"/>
          <w:sz w:val="21"/>
          <w:szCs w:val="22"/>
        </w:rPr>
      </w:pPr>
      <w:r>
        <w:rPr>
          <w:rFonts w:hint="eastAsia" w:ascii="Times New Roman" w:hAnsi="Times New Roman" w:eastAsia="宋体" w:cs="Times New Roman"/>
          <w:b w:val="0"/>
          <w:bCs w:val="0"/>
          <w:color w:val="000000"/>
          <w:kern w:val="2"/>
          <w:sz w:val="21"/>
          <w:szCs w:val="22"/>
        </w:rPr>
        <w:t>附件1、《工程量清单及图纸》</w:t>
      </w:r>
    </w:p>
    <w:p>
      <w:pPr>
        <w:pStyle w:val="13"/>
        <w:widowControl/>
        <w:spacing w:before="0" w:after="0"/>
        <w:ind w:firstLine="426"/>
        <w:outlineLvl w:val="9"/>
        <w:rPr>
          <w:rFonts w:ascii="Times New Roman" w:hAnsi="Times New Roman" w:eastAsia="宋体" w:cs="Times New Roman"/>
          <w:b w:val="0"/>
          <w:bCs w:val="0"/>
          <w:color w:val="000000"/>
          <w:kern w:val="2"/>
          <w:sz w:val="21"/>
          <w:szCs w:val="22"/>
        </w:rPr>
      </w:pPr>
      <w:r>
        <w:rPr>
          <w:rFonts w:hint="eastAsia" w:ascii="Times New Roman" w:hAnsi="Times New Roman" w:eastAsia="宋体" w:cs="Times New Roman"/>
          <w:b w:val="0"/>
          <w:bCs w:val="0"/>
          <w:color w:val="000000"/>
          <w:kern w:val="2"/>
          <w:sz w:val="21"/>
          <w:szCs w:val="22"/>
        </w:rPr>
        <w:t>附件</w:t>
      </w:r>
      <w:r>
        <w:rPr>
          <w:rFonts w:hint="eastAsia" w:ascii="Times New Roman" w:hAnsi="Times New Roman" w:eastAsia="宋体" w:cs="Times New Roman"/>
          <w:b w:val="0"/>
          <w:bCs w:val="0"/>
          <w:color w:val="000000"/>
          <w:kern w:val="2"/>
          <w:sz w:val="21"/>
          <w:szCs w:val="22"/>
          <w:lang w:val="en-US" w:eastAsia="zh-CN"/>
        </w:rPr>
        <w:t>2</w:t>
      </w:r>
      <w:r>
        <w:rPr>
          <w:rFonts w:hint="eastAsia" w:ascii="Times New Roman" w:hAnsi="Times New Roman" w:eastAsia="宋体" w:cs="Times New Roman"/>
          <w:b w:val="0"/>
          <w:bCs w:val="0"/>
          <w:color w:val="000000"/>
          <w:kern w:val="2"/>
          <w:sz w:val="21"/>
          <w:szCs w:val="22"/>
        </w:rPr>
        <w:t>、《苏州月亮湾书香心泊酒店客房改造区域装饰施工需求清单》</w:t>
      </w:r>
    </w:p>
    <w:p>
      <w:pPr>
        <w:pStyle w:val="13"/>
        <w:widowControl/>
        <w:spacing w:before="0" w:after="0"/>
        <w:ind w:firstLine="426"/>
        <w:outlineLvl w:val="9"/>
        <w:rPr>
          <w:rFonts w:ascii="Times New Roman" w:hAnsi="Times New Roman" w:eastAsia="宋体" w:cs="Times New Roman"/>
          <w:b w:val="0"/>
          <w:bCs w:val="0"/>
          <w:color w:val="000000"/>
          <w:kern w:val="2"/>
          <w:sz w:val="21"/>
          <w:szCs w:val="22"/>
        </w:rPr>
      </w:pPr>
      <w:r>
        <w:rPr>
          <w:rFonts w:hint="eastAsia" w:ascii="Times New Roman" w:hAnsi="Times New Roman" w:eastAsia="宋体" w:cs="Times New Roman"/>
          <w:b w:val="0"/>
          <w:bCs w:val="0"/>
          <w:color w:val="000000"/>
          <w:kern w:val="2"/>
          <w:sz w:val="21"/>
          <w:szCs w:val="22"/>
        </w:rPr>
        <w:t>附件</w:t>
      </w:r>
      <w:r>
        <w:rPr>
          <w:rFonts w:hint="eastAsia" w:ascii="Times New Roman" w:hAnsi="Times New Roman" w:eastAsia="宋体" w:cs="Times New Roman"/>
          <w:b w:val="0"/>
          <w:bCs w:val="0"/>
          <w:color w:val="000000"/>
          <w:kern w:val="2"/>
          <w:sz w:val="21"/>
          <w:szCs w:val="22"/>
          <w:lang w:val="en-US" w:eastAsia="zh-CN"/>
        </w:rPr>
        <w:t>3</w:t>
      </w:r>
      <w:r>
        <w:rPr>
          <w:rFonts w:hint="eastAsia" w:ascii="Times New Roman" w:hAnsi="Times New Roman" w:eastAsia="宋体" w:cs="Times New Roman"/>
          <w:b w:val="0"/>
          <w:bCs w:val="0"/>
          <w:color w:val="000000"/>
          <w:kern w:val="2"/>
          <w:sz w:val="21"/>
          <w:szCs w:val="22"/>
        </w:rPr>
        <w:t>、《书香酒店筹建项目施工工艺要求》</w:t>
      </w:r>
    </w:p>
    <w:p>
      <w:pPr>
        <w:ind w:firstLine="420" w:firstLineChars="200"/>
      </w:pPr>
      <w:r>
        <w:rPr>
          <w:rFonts w:hint="eastAsia"/>
        </w:rPr>
        <w:t>附件</w:t>
      </w:r>
      <w:r>
        <w:rPr>
          <w:rFonts w:hint="eastAsia"/>
          <w:lang w:val="en-US" w:eastAsia="zh-CN"/>
        </w:rPr>
        <w:t>4</w:t>
      </w:r>
      <w:r>
        <w:rPr>
          <w:rFonts w:hint="eastAsia"/>
        </w:rPr>
        <w:t>、苏州书香世家酒店设计方案</w:t>
      </w: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rPr>
          <w:rFonts w:hint="eastAsia" w:ascii="Times New Roman" w:hAnsi="Times New Roman" w:eastAsia="宋体" w:cs="Times New Roman"/>
          <w:kern w:val="2"/>
          <w:sz w:val="21"/>
          <w:szCs w:val="21"/>
          <w:lang w:val="en-US" w:eastAsia="zh-CN" w:bidi="ar-SA"/>
        </w:rPr>
      </w:pPr>
    </w:p>
    <w:p>
      <w:pPr>
        <w:tabs>
          <w:tab w:val="left" w:pos="5748"/>
        </w:tabs>
        <w:jc w:val="left"/>
        <w:rPr>
          <w:rFonts w:hint="eastAsia"/>
          <w:lang w:val="en-US" w:eastAsia="zh-CN"/>
        </w:rPr>
      </w:pPr>
      <w:r>
        <w:rPr>
          <w:rFonts w:hint="eastAsia" w:cs="Times New Roman"/>
          <w:kern w:val="2"/>
          <w:sz w:val="21"/>
          <w:szCs w:val="21"/>
          <w:lang w:val="en-US" w:eastAsia="zh-CN" w:bidi="ar-SA"/>
        </w:rPr>
        <w:tab/>
      </w:r>
    </w:p>
    <w:sectPr>
      <w:headerReference r:id="rId3" w:type="default"/>
      <w:footerReference r:id="rId4" w:type="default"/>
      <w:pgSz w:w="11906" w:h="16838"/>
      <w:pgMar w:top="1417" w:right="1417" w:bottom="1417" w:left="1417" w:header="851" w:footer="992" w:gutter="0"/>
      <w:pgNumType w:fmt="decimal"/>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w:pict>
        <v:shape id="_x0000_s1027" o:spid="_x0000_s102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w:r>
    <w:r>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sz w:val="18"/>
                  </w:rPr>
                </w:pP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eastAsia" w:eastAsia="宋体"/>
        <w:lang w:eastAsia="zh-CN"/>
      </w:rPr>
    </w:pPr>
    <w:r>
      <w:rPr>
        <w:rFonts w:hint="eastAsia"/>
        <w:lang w:eastAsia="zh-CN"/>
      </w:rPr>
      <w:t>书香酒店投资管理集团有限公司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962049"/>
    <w:multiLevelType w:val="singleLevel"/>
    <w:tmpl w:val="AC962049"/>
    <w:lvl w:ilvl="0" w:tentative="0">
      <w:start w:val="6"/>
      <w:numFmt w:val="chineseCounting"/>
      <w:suff w:val="nothing"/>
      <w:lvlText w:val="%1、"/>
      <w:lvlJc w:val="left"/>
      <w:rPr>
        <w:rFonts w:hint="eastAsia"/>
      </w:rPr>
    </w:lvl>
  </w:abstractNum>
  <w:abstractNum w:abstractNumId="1">
    <w:nsid w:val="46394AD1"/>
    <w:multiLevelType w:val="multilevel"/>
    <w:tmpl w:val="46394AD1"/>
    <w:lvl w:ilvl="0" w:tentative="0">
      <w:start w:val="9"/>
      <w:numFmt w:val="decimal"/>
      <w:lvlText w:val="%1"/>
      <w:lvlJc w:val="left"/>
      <w:pPr>
        <w:tabs>
          <w:tab w:val="left" w:pos="425"/>
        </w:tabs>
        <w:ind w:left="425" w:hanging="425"/>
      </w:pPr>
      <w:rPr>
        <w:rFonts w:hint="eastAsia" w:cs="Times New Roman"/>
      </w:rPr>
    </w:lvl>
    <w:lvl w:ilvl="1" w:tentative="0">
      <w:start w:val="2"/>
      <w:numFmt w:val="decimal"/>
      <w:lvlText w:val="11.%2"/>
      <w:lvlJc w:val="left"/>
      <w:pPr>
        <w:tabs>
          <w:tab w:val="left" w:pos="992"/>
        </w:tabs>
        <w:ind w:left="992" w:hanging="567"/>
      </w:pPr>
      <w:rPr>
        <w:rFonts w:hint="eastAsia" w:cs="Times New Roman"/>
      </w:rPr>
    </w:lvl>
    <w:lvl w:ilvl="2" w:tentative="0">
      <w:start w:val="1"/>
      <w:numFmt w:val="chineseCountingThousand"/>
      <w:lvlText w:val="%3、"/>
      <w:lvlJc w:val="left"/>
      <w:pPr>
        <w:tabs>
          <w:tab w:val="left" w:pos="1429"/>
        </w:tabs>
        <w:ind w:left="1276" w:hanging="567"/>
      </w:pPr>
      <w:rPr>
        <w:rFonts w:hint="eastAsia" w:cs="Times New Roman"/>
      </w:rPr>
    </w:lvl>
    <w:lvl w:ilvl="3" w:tentative="0">
      <w:start w:val="1"/>
      <w:numFmt w:val="decimal"/>
      <w:lvlText w:val="%1.%2.%3.%4"/>
      <w:lvlJc w:val="left"/>
      <w:pPr>
        <w:tabs>
          <w:tab w:val="left" w:pos="2356"/>
        </w:tabs>
        <w:ind w:left="1984" w:hanging="708"/>
      </w:pPr>
      <w:rPr>
        <w:rFonts w:hint="eastAsia" w:cs="Times New Roman"/>
      </w:rPr>
    </w:lvl>
    <w:lvl w:ilvl="4" w:tentative="0">
      <w:start w:val="1"/>
      <w:numFmt w:val="decimal"/>
      <w:lvlText w:val="%1.%2.%3.%4.%5"/>
      <w:lvlJc w:val="left"/>
      <w:pPr>
        <w:tabs>
          <w:tab w:val="left" w:pos="2781"/>
        </w:tabs>
        <w:ind w:left="2551" w:hanging="850"/>
      </w:pPr>
      <w:rPr>
        <w:rFonts w:hint="eastAsia" w:cs="Times New Roman"/>
      </w:rPr>
    </w:lvl>
    <w:lvl w:ilvl="5" w:tentative="0">
      <w:start w:val="1"/>
      <w:numFmt w:val="decimal"/>
      <w:lvlText w:val="%1.%2.%3.%4.%5.%6"/>
      <w:lvlJc w:val="left"/>
      <w:pPr>
        <w:tabs>
          <w:tab w:val="left" w:pos="3566"/>
        </w:tabs>
        <w:ind w:left="3260" w:hanging="1134"/>
      </w:pPr>
      <w:rPr>
        <w:rFonts w:hint="eastAsia" w:cs="Times New Roman"/>
      </w:rPr>
    </w:lvl>
    <w:lvl w:ilvl="6" w:tentative="0">
      <w:start w:val="1"/>
      <w:numFmt w:val="decimal"/>
      <w:lvlText w:val="%1.%2.%3.%4.%5.%6.%7"/>
      <w:lvlJc w:val="left"/>
      <w:pPr>
        <w:tabs>
          <w:tab w:val="left" w:pos="4351"/>
        </w:tabs>
        <w:ind w:left="3827" w:hanging="1276"/>
      </w:pPr>
      <w:rPr>
        <w:rFonts w:hint="eastAsia" w:cs="Times New Roman"/>
      </w:rPr>
    </w:lvl>
    <w:lvl w:ilvl="7" w:tentative="0">
      <w:start w:val="1"/>
      <w:numFmt w:val="decimal"/>
      <w:lvlText w:val="%1.%2.%3.%4.%5.%6.%7.%8"/>
      <w:lvlJc w:val="left"/>
      <w:pPr>
        <w:tabs>
          <w:tab w:val="left" w:pos="4776"/>
        </w:tabs>
        <w:ind w:left="4394" w:hanging="1418"/>
      </w:pPr>
      <w:rPr>
        <w:rFonts w:hint="eastAsia" w:cs="Times New Roman"/>
      </w:rPr>
    </w:lvl>
    <w:lvl w:ilvl="8" w:tentative="0">
      <w:start w:val="1"/>
      <w:numFmt w:val="decimal"/>
      <w:lvlText w:val="%1.%2.%3.%4.%5.%6.%7.%8.%9"/>
      <w:lvlJc w:val="left"/>
      <w:pPr>
        <w:tabs>
          <w:tab w:val="left" w:pos="5562"/>
        </w:tabs>
        <w:ind w:left="5102" w:hanging="1700"/>
      </w:pPr>
      <w:rPr>
        <w:rFonts w:hint="eastAsia" w:cs="Times New Roman"/>
      </w:rPr>
    </w:lvl>
  </w:abstractNum>
  <w:abstractNum w:abstractNumId="2">
    <w:nsid w:val="5761241E"/>
    <w:multiLevelType w:val="singleLevel"/>
    <w:tmpl w:val="5761241E"/>
    <w:lvl w:ilvl="0" w:tentative="0">
      <w:start w:val="1"/>
      <w:numFmt w:val="decimal"/>
      <w:suff w:val="nothing"/>
      <w:lvlText w:val="%1、"/>
      <w:lvlJc w:val="left"/>
    </w:lvl>
  </w:abstractNum>
  <w:abstractNum w:abstractNumId="3">
    <w:nsid w:val="57612519"/>
    <w:multiLevelType w:val="singleLevel"/>
    <w:tmpl w:val="57612519"/>
    <w:lvl w:ilvl="0" w:tentative="0">
      <w:start w:val="1"/>
      <w:numFmt w:val="decimal"/>
      <w:suff w:val="nothing"/>
      <w:lvlText w:val="（%1）"/>
      <w:lvlJc w:val="left"/>
    </w:lvl>
  </w:abstractNum>
  <w:abstractNum w:abstractNumId="4">
    <w:nsid w:val="58212ABD"/>
    <w:multiLevelType w:val="singleLevel"/>
    <w:tmpl w:val="58212ABD"/>
    <w:lvl w:ilvl="0" w:tentative="0">
      <w:start w:val="1"/>
      <w:numFmt w:val="decimal"/>
      <w:suff w:val="nothing"/>
      <w:lvlText w:val="（%1）"/>
      <w:lvlJc w:val="left"/>
    </w:lvl>
  </w:abstractNum>
  <w:abstractNum w:abstractNumId="5">
    <w:nsid w:val="5854A379"/>
    <w:multiLevelType w:val="singleLevel"/>
    <w:tmpl w:val="5854A379"/>
    <w:lvl w:ilvl="0" w:tentative="0">
      <w:start w:val="1"/>
      <w:numFmt w:val="decimal"/>
      <w:suff w:val="nothing"/>
      <w:lvlText w:val="（%1）"/>
      <w:lvlJc w:val="left"/>
    </w:lvl>
  </w:abstractNum>
  <w:abstractNum w:abstractNumId="6">
    <w:nsid w:val="586E0CC7"/>
    <w:multiLevelType w:val="singleLevel"/>
    <w:tmpl w:val="586E0CC7"/>
    <w:lvl w:ilvl="0" w:tentative="0">
      <w:start w:val="2"/>
      <w:numFmt w:val="decimal"/>
      <w:suff w:val="nothing"/>
      <w:lvlText w:val="%1、"/>
      <w:lvlJc w:val="left"/>
    </w:lvl>
  </w:abstractNum>
  <w:abstractNum w:abstractNumId="7">
    <w:nsid w:val="5E6875BF"/>
    <w:multiLevelType w:val="multilevel"/>
    <w:tmpl w:val="5E6875BF"/>
    <w:lvl w:ilvl="0" w:tentative="0">
      <w:start w:val="1"/>
      <w:numFmt w:val="japaneseCounting"/>
      <w:lvlText w:val="%1、"/>
      <w:lvlJc w:val="left"/>
      <w:pPr>
        <w:tabs>
          <w:tab w:val="left" w:pos="645"/>
        </w:tabs>
        <w:ind w:left="645" w:hanging="645"/>
      </w:pPr>
      <w:rPr>
        <w:rFonts w:hint="eastAsia"/>
        <w:color w:val="auto"/>
      </w:rPr>
    </w:lvl>
    <w:lvl w:ilvl="1" w:tentative="0">
      <w:start w:val="1"/>
      <w:numFmt w:val="decimal"/>
      <w:lvlText w:val="（%2）"/>
      <w:lvlJc w:val="left"/>
      <w:pPr>
        <w:tabs>
          <w:tab w:val="left" w:pos="780"/>
        </w:tabs>
        <w:ind w:left="780" w:hanging="360"/>
      </w:pPr>
      <w:rPr>
        <w:rFonts w:hint="default"/>
        <w:b w:val="0"/>
        <w:bCs w:val="0"/>
        <w:color w:val="auto"/>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4"/>
  </w:num>
  <w:num w:numId="2">
    <w:abstractNumId w:val="7"/>
  </w:num>
  <w:num w:numId="3">
    <w:abstractNumId w:val="6"/>
  </w:num>
  <w:num w:numId="4">
    <w:abstractNumId w:val="0"/>
  </w:num>
  <w:num w:numId="5">
    <w:abstractNumId w:val="2"/>
  </w:num>
  <w:num w:numId="6">
    <w:abstractNumId w:val="3"/>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ZiYzliMDI5N2M5ZDg0OWZmY2IyMDc3MWJjZGRlNjMifQ=="/>
  </w:docVars>
  <w:rsids>
    <w:rsidRoot w:val="67E02E9E"/>
    <w:rsid w:val="00001D27"/>
    <w:rsid w:val="00011FC8"/>
    <w:rsid w:val="00065DB6"/>
    <w:rsid w:val="0007329B"/>
    <w:rsid w:val="000760A5"/>
    <w:rsid w:val="000D2E9D"/>
    <w:rsid w:val="00112C7D"/>
    <w:rsid w:val="00124744"/>
    <w:rsid w:val="0014764B"/>
    <w:rsid w:val="00187AE8"/>
    <w:rsid w:val="001941B3"/>
    <w:rsid w:val="0019653D"/>
    <w:rsid w:val="001C6E36"/>
    <w:rsid w:val="001D32C0"/>
    <w:rsid w:val="001F6D7B"/>
    <w:rsid w:val="00235E76"/>
    <w:rsid w:val="002434FD"/>
    <w:rsid w:val="002C02A7"/>
    <w:rsid w:val="002F3F48"/>
    <w:rsid w:val="003027B4"/>
    <w:rsid w:val="00376235"/>
    <w:rsid w:val="00383895"/>
    <w:rsid w:val="0039115B"/>
    <w:rsid w:val="003A5940"/>
    <w:rsid w:val="003A67D0"/>
    <w:rsid w:val="003B0B12"/>
    <w:rsid w:val="003B2D55"/>
    <w:rsid w:val="003C4DFE"/>
    <w:rsid w:val="004250B3"/>
    <w:rsid w:val="0046201B"/>
    <w:rsid w:val="0048638A"/>
    <w:rsid w:val="00486C17"/>
    <w:rsid w:val="004F7000"/>
    <w:rsid w:val="005249EA"/>
    <w:rsid w:val="00537E17"/>
    <w:rsid w:val="00543AE5"/>
    <w:rsid w:val="00576A5A"/>
    <w:rsid w:val="00590A54"/>
    <w:rsid w:val="006370F7"/>
    <w:rsid w:val="0064348E"/>
    <w:rsid w:val="006705F5"/>
    <w:rsid w:val="006B7874"/>
    <w:rsid w:val="006C2F2C"/>
    <w:rsid w:val="006D0719"/>
    <w:rsid w:val="006D29CF"/>
    <w:rsid w:val="006F113C"/>
    <w:rsid w:val="0070158D"/>
    <w:rsid w:val="0070218F"/>
    <w:rsid w:val="00706308"/>
    <w:rsid w:val="00713103"/>
    <w:rsid w:val="00717802"/>
    <w:rsid w:val="00721C83"/>
    <w:rsid w:val="00741228"/>
    <w:rsid w:val="00750084"/>
    <w:rsid w:val="00752BC0"/>
    <w:rsid w:val="00780E31"/>
    <w:rsid w:val="007C514E"/>
    <w:rsid w:val="007E6893"/>
    <w:rsid w:val="008313BC"/>
    <w:rsid w:val="0083613C"/>
    <w:rsid w:val="00840F0E"/>
    <w:rsid w:val="00846A10"/>
    <w:rsid w:val="0088422E"/>
    <w:rsid w:val="008E1FCB"/>
    <w:rsid w:val="00935C2F"/>
    <w:rsid w:val="00977AC9"/>
    <w:rsid w:val="0099324E"/>
    <w:rsid w:val="0099344F"/>
    <w:rsid w:val="009B35F9"/>
    <w:rsid w:val="009C2078"/>
    <w:rsid w:val="00A112EE"/>
    <w:rsid w:val="00A12659"/>
    <w:rsid w:val="00A60D88"/>
    <w:rsid w:val="00A7778E"/>
    <w:rsid w:val="00AA27A7"/>
    <w:rsid w:val="00AA7F56"/>
    <w:rsid w:val="00AB27D8"/>
    <w:rsid w:val="00AB4A69"/>
    <w:rsid w:val="00B00BD5"/>
    <w:rsid w:val="00B446D5"/>
    <w:rsid w:val="00B52192"/>
    <w:rsid w:val="00B6528B"/>
    <w:rsid w:val="00BB2B05"/>
    <w:rsid w:val="00BC4FD7"/>
    <w:rsid w:val="00BE4A40"/>
    <w:rsid w:val="00C01A4B"/>
    <w:rsid w:val="00C02644"/>
    <w:rsid w:val="00C03734"/>
    <w:rsid w:val="00C32990"/>
    <w:rsid w:val="00C642E1"/>
    <w:rsid w:val="00C92CE8"/>
    <w:rsid w:val="00CA1ABE"/>
    <w:rsid w:val="00CB2521"/>
    <w:rsid w:val="00CB6632"/>
    <w:rsid w:val="00CD4690"/>
    <w:rsid w:val="00CD715D"/>
    <w:rsid w:val="00CE6D1A"/>
    <w:rsid w:val="00CE72FC"/>
    <w:rsid w:val="00D02B37"/>
    <w:rsid w:val="00D33DBB"/>
    <w:rsid w:val="00D50D8D"/>
    <w:rsid w:val="00D51C17"/>
    <w:rsid w:val="00DC6CD4"/>
    <w:rsid w:val="00E241E9"/>
    <w:rsid w:val="00E54DAF"/>
    <w:rsid w:val="00E64E90"/>
    <w:rsid w:val="00E7218F"/>
    <w:rsid w:val="00F10DAF"/>
    <w:rsid w:val="00F126FB"/>
    <w:rsid w:val="00F129B2"/>
    <w:rsid w:val="00F94329"/>
    <w:rsid w:val="00FB329B"/>
    <w:rsid w:val="00FD02AD"/>
    <w:rsid w:val="00FD3A45"/>
    <w:rsid w:val="00FE2685"/>
    <w:rsid w:val="01BF460E"/>
    <w:rsid w:val="027D2837"/>
    <w:rsid w:val="03141C34"/>
    <w:rsid w:val="03450FC6"/>
    <w:rsid w:val="0369594B"/>
    <w:rsid w:val="03912A09"/>
    <w:rsid w:val="03C42A1C"/>
    <w:rsid w:val="061D66D4"/>
    <w:rsid w:val="06504A72"/>
    <w:rsid w:val="073A78B5"/>
    <w:rsid w:val="076B32D4"/>
    <w:rsid w:val="079A6DD5"/>
    <w:rsid w:val="07BC12EF"/>
    <w:rsid w:val="07E3460E"/>
    <w:rsid w:val="07E607D1"/>
    <w:rsid w:val="0856062D"/>
    <w:rsid w:val="08C26B32"/>
    <w:rsid w:val="08C5051D"/>
    <w:rsid w:val="091D3F5E"/>
    <w:rsid w:val="0A217C45"/>
    <w:rsid w:val="0B573464"/>
    <w:rsid w:val="0BB8680F"/>
    <w:rsid w:val="0CCC038B"/>
    <w:rsid w:val="0D0A3188"/>
    <w:rsid w:val="0E620C08"/>
    <w:rsid w:val="0E7A670E"/>
    <w:rsid w:val="0EA07550"/>
    <w:rsid w:val="0FA9390D"/>
    <w:rsid w:val="112A1F1F"/>
    <w:rsid w:val="11826765"/>
    <w:rsid w:val="11FE3433"/>
    <w:rsid w:val="12BD22AD"/>
    <w:rsid w:val="13B30401"/>
    <w:rsid w:val="14614CD0"/>
    <w:rsid w:val="15E954F9"/>
    <w:rsid w:val="16755A32"/>
    <w:rsid w:val="16BB1D3B"/>
    <w:rsid w:val="173C598B"/>
    <w:rsid w:val="17416757"/>
    <w:rsid w:val="174625CD"/>
    <w:rsid w:val="17B152BA"/>
    <w:rsid w:val="17EB176B"/>
    <w:rsid w:val="185B7342"/>
    <w:rsid w:val="1A267315"/>
    <w:rsid w:val="1AF72300"/>
    <w:rsid w:val="1AFC0475"/>
    <w:rsid w:val="1BC570E4"/>
    <w:rsid w:val="1D7A2005"/>
    <w:rsid w:val="1D9305D0"/>
    <w:rsid w:val="1F6024E0"/>
    <w:rsid w:val="1FE17FBE"/>
    <w:rsid w:val="207E7F83"/>
    <w:rsid w:val="20C10BA7"/>
    <w:rsid w:val="20E46263"/>
    <w:rsid w:val="20F629B8"/>
    <w:rsid w:val="211F1ED0"/>
    <w:rsid w:val="22206576"/>
    <w:rsid w:val="23C7252C"/>
    <w:rsid w:val="245165E7"/>
    <w:rsid w:val="24FA5254"/>
    <w:rsid w:val="25A36702"/>
    <w:rsid w:val="25E34D3F"/>
    <w:rsid w:val="268210C7"/>
    <w:rsid w:val="268863F7"/>
    <w:rsid w:val="27B81661"/>
    <w:rsid w:val="27D328D5"/>
    <w:rsid w:val="27DE63C3"/>
    <w:rsid w:val="27F6076D"/>
    <w:rsid w:val="281B66B2"/>
    <w:rsid w:val="28367BE4"/>
    <w:rsid w:val="2A2969F4"/>
    <w:rsid w:val="2A895E70"/>
    <w:rsid w:val="2A8B74BD"/>
    <w:rsid w:val="2AAB3D7F"/>
    <w:rsid w:val="2B803CE3"/>
    <w:rsid w:val="2BCD1CAF"/>
    <w:rsid w:val="2CA4188C"/>
    <w:rsid w:val="2D685930"/>
    <w:rsid w:val="2E027A1A"/>
    <w:rsid w:val="2E367DBC"/>
    <w:rsid w:val="2E612246"/>
    <w:rsid w:val="2E6A35C0"/>
    <w:rsid w:val="2E9F452D"/>
    <w:rsid w:val="2F8E0489"/>
    <w:rsid w:val="314A077B"/>
    <w:rsid w:val="31D25200"/>
    <w:rsid w:val="32237CFC"/>
    <w:rsid w:val="32690447"/>
    <w:rsid w:val="32701839"/>
    <w:rsid w:val="33346E80"/>
    <w:rsid w:val="338B309F"/>
    <w:rsid w:val="33D2562C"/>
    <w:rsid w:val="3414547E"/>
    <w:rsid w:val="358F1B65"/>
    <w:rsid w:val="35E44200"/>
    <w:rsid w:val="35EC631A"/>
    <w:rsid w:val="3624582C"/>
    <w:rsid w:val="36596A9D"/>
    <w:rsid w:val="365D72CC"/>
    <w:rsid w:val="37C456A9"/>
    <w:rsid w:val="37E93F0E"/>
    <w:rsid w:val="38484D74"/>
    <w:rsid w:val="385D3E01"/>
    <w:rsid w:val="3A906BB7"/>
    <w:rsid w:val="3AA101B9"/>
    <w:rsid w:val="3CAC51FF"/>
    <w:rsid w:val="3D9C350E"/>
    <w:rsid w:val="3E55351E"/>
    <w:rsid w:val="3E784899"/>
    <w:rsid w:val="3E9713C0"/>
    <w:rsid w:val="3E995763"/>
    <w:rsid w:val="3E9D0E97"/>
    <w:rsid w:val="3EF87A6D"/>
    <w:rsid w:val="3F4D7D97"/>
    <w:rsid w:val="3F685F82"/>
    <w:rsid w:val="3FEC5F07"/>
    <w:rsid w:val="40307062"/>
    <w:rsid w:val="407D2E4D"/>
    <w:rsid w:val="41103E9B"/>
    <w:rsid w:val="41576D7B"/>
    <w:rsid w:val="41604BFD"/>
    <w:rsid w:val="41940D35"/>
    <w:rsid w:val="4213555B"/>
    <w:rsid w:val="42E44138"/>
    <w:rsid w:val="43AE7404"/>
    <w:rsid w:val="43F21023"/>
    <w:rsid w:val="4480471D"/>
    <w:rsid w:val="44D91631"/>
    <w:rsid w:val="451B4A7E"/>
    <w:rsid w:val="456C74AC"/>
    <w:rsid w:val="45BE0C6C"/>
    <w:rsid w:val="46337FCA"/>
    <w:rsid w:val="47013FF5"/>
    <w:rsid w:val="47E908E3"/>
    <w:rsid w:val="48FC5BBC"/>
    <w:rsid w:val="495A7675"/>
    <w:rsid w:val="49884E1F"/>
    <w:rsid w:val="49F23929"/>
    <w:rsid w:val="4AC560A6"/>
    <w:rsid w:val="4CF5251D"/>
    <w:rsid w:val="4DD50CCD"/>
    <w:rsid w:val="4DEE04EE"/>
    <w:rsid w:val="4FB82BD0"/>
    <w:rsid w:val="4FFF6617"/>
    <w:rsid w:val="502A62E3"/>
    <w:rsid w:val="50502A0C"/>
    <w:rsid w:val="509270BD"/>
    <w:rsid w:val="50DC48B5"/>
    <w:rsid w:val="510D4F58"/>
    <w:rsid w:val="518C2C03"/>
    <w:rsid w:val="5251274D"/>
    <w:rsid w:val="52682B89"/>
    <w:rsid w:val="54847773"/>
    <w:rsid w:val="55272C56"/>
    <w:rsid w:val="55476D91"/>
    <w:rsid w:val="558619EB"/>
    <w:rsid w:val="57BB576E"/>
    <w:rsid w:val="586C64CB"/>
    <w:rsid w:val="599256CF"/>
    <w:rsid w:val="5A1E7733"/>
    <w:rsid w:val="5A43340D"/>
    <w:rsid w:val="5A450F6B"/>
    <w:rsid w:val="5A6735C9"/>
    <w:rsid w:val="5AC94094"/>
    <w:rsid w:val="5B873401"/>
    <w:rsid w:val="5B8A3610"/>
    <w:rsid w:val="5BAF3B52"/>
    <w:rsid w:val="5C8F397D"/>
    <w:rsid w:val="5D2E244F"/>
    <w:rsid w:val="5D5B2AB5"/>
    <w:rsid w:val="5E116C79"/>
    <w:rsid w:val="5E2E37BD"/>
    <w:rsid w:val="60552271"/>
    <w:rsid w:val="61124CE1"/>
    <w:rsid w:val="61184FAB"/>
    <w:rsid w:val="615F1ECA"/>
    <w:rsid w:val="616B6389"/>
    <w:rsid w:val="617C27C8"/>
    <w:rsid w:val="6180007C"/>
    <w:rsid w:val="61D07765"/>
    <w:rsid w:val="61EB5F5B"/>
    <w:rsid w:val="62C910D5"/>
    <w:rsid w:val="63C40DE8"/>
    <w:rsid w:val="63EF5947"/>
    <w:rsid w:val="64E22FFD"/>
    <w:rsid w:val="65A52F62"/>
    <w:rsid w:val="65D7570C"/>
    <w:rsid w:val="664E76E7"/>
    <w:rsid w:val="66B172B2"/>
    <w:rsid w:val="67077ED9"/>
    <w:rsid w:val="67936A17"/>
    <w:rsid w:val="67950753"/>
    <w:rsid w:val="679C438D"/>
    <w:rsid w:val="67E02E9E"/>
    <w:rsid w:val="684D465C"/>
    <w:rsid w:val="6ADA26B2"/>
    <w:rsid w:val="6B0472E6"/>
    <w:rsid w:val="6B0713FA"/>
    <w:rsid w:val="6B385D19"/>
    <w:rsid w:val="6B4B2548"/>
    <w:rsid w:val="6C2768E8"/>
    <w:rsid w:val="6C90765F"/>
    <w:rsid w:val="6D22664C"/>
    <w:rsid w:val="6D962563"/>
    <w:rsid w:val="6E044008"/>
    <w:rsid w:val="6EE30898"/>
    <w:rsid w:val="6EEC7183"/>
    <w:rsid w:val="702E2E81"/>
    <w:rsid w:val="70C92906"/>
    <w:rsid w:val="72844BC1"/>
    <w:rsid w:val="72D3360C"/>
    <w:rsid w:val="7321788E"/>
    <w:rsid w:val="748C4AEF"/>
    <w:rsid w:val="74C50C2F"/>
    <w:rsid w:val="75265064"/>
    <w:rsid w:val="764A4858"/>
    <w:rsid w:val="768B77ED"/>
    <w:rsid w:val="76D05753"/>
    <w:rsid w:val="76D2425D"/>
    <w:rsid w:val="7714539C"/>
    <w:rsid w:val="78861058"/>
    <w:rsid w:val="798427AC"/>
    <w:rsid w:val="7A644347"/>
    <w:rsid w:val="7A996982"/>
    <w:rsid w:val="7A9B3CEA"/>
    <w:rsid w:val="7AAE24FF"/>
    <w:rsid w:val="7B4139DF"/>
    <w:rsid w:val="7B93557A"/>
    <w:rsid w:val="7CF72D47"/>
    <w:rsid w:val="7CFA5801"/>
    <w:rsid w:val="7DC16E72"/>
    <w:rsid w:val="7E057F78"/>
    <w:rsid w:val="7E1B1DBD"/>
    <w:rsid w:val="7F4C2A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18">
    <w:name w:val="Default Paragraph Font"/>
    <w:unhideWhenUsed/>
    <w:qFormat/>
    <w:uiPriority w:val="1"/>
  </w:style>
  <w:style w:type="table" w:default="1" w:styleId="16">
    <w:name w:val="Normal Table"/>
    <w:unhideWhenUsed/>
    <w:qFormat/>
    <w:uiPriority w:val="99"/>
    <w:tblPr>
      <w:tblCellMar>
        <w:top w:w="0" w:type="dxa"/>
        <w:left w:w="108" w:type="dxa"/>
        <w:bottom w:w="0" w:type="dxa"/>
        <w:right w:w="108" w:type="dxa"/>
      </w:tblCellMar>
    </w:tblPr>
  </w:style>
  <w:style w:type="paragraph" w:customStyle="1" w:styleId="2">
    <w:name w:val="05_论文正文"/>
    <w:basedOn w:val="1"/>
    <w:qFormat/>
    <w:uiPriority w:val="0"/>
    <w:pPr>
      <w:adjustRightInd w:val="0"/>
      <w:spacing w:line="400" w:lineRule="exact"/>
      <w:ind w:firstLine="490"/>
      <w:textAlignment w:val="baseline"/>
    </w:pPr>
    <w:rPr>
      <w:kern w:val="0"/>
      <w:sz w:val="24"/>
    </w:rPr>
  </w:style>
  <w:style w:type="paragraph" w:styleId="6">
    <w:name w:val="annotation text"/>
    <w:basedOn w:val="1"/>
    <w:unhideWhenUsed/>
    <w:qFormat/>
    <w:uiPriority w:val="0"/>
    <w:pPr>
      <w:jc w:val="left"/>
    </w:pPr>
  </w:style>
  <w:style w:type="paragraph" w:styleId="7">
    <w:name w:val="Body Text"/>
    <w:basedOn w:val="1"/>
    <w:unhideWhenUsed/>
    <w:qFormat/>
    <w:uiPriority w:val="0"/>
    <w:pPr>
      <w:spacing w:after="120"/>
    </w:pPr>
  </w:style>
  <w:style w:type="paragraph" w:styleId="8">
    <w:name w:val="Plain Text"/>
    <w:basedOn w:val="1"/>
    <w:link w:val="22"/>
    <w:qFormat/>
    <w:uiPriority w:val="0"/>
    <w:rPr>
      <w:rFonts w:ascii="宋体" w:hAnsi="Courier New"/>
      <w:szCs w:val="20"/>
    </w:rPr>
  </w:style>
  <w:style w:type="paragraph" w:styleId="9">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0">
    <w:name w:val="Balloon Text"/>
    <w:basedOn w:val="1"/>
    <w:link w:val="27"/>
    <w:unhideWhenUsed/>
    <w:qFormat/>
    <w:uiPriority w:val="0"/>
    <w:rPr>
      <w:sz w:val="18"/>
      <w:szCs w:val="18"/>
    </w:rPr>
  </w:style>
  <w:style w:type="paragraph" w:styleId="11">
    <w:name w:val="footer"/>
    <w:basedOn w:val="1"/>
    <w:link w:val="21"/>
    <w:qFormat/>
    <w:uiPriority w:val="0"/>
    <w:pPr>
      <w:tabs>
        <w:tab w:val="center" w:pos="4153"/>
        <w:tab w:val="right" w:pos="8306"/>
      </w:tabs>
      <w:snapToGrid w:val="0"/>
      <w:jc w:val="left"/>
    </w:pPr>
    <w:rPr>
      <w:sz w:val="18"/>
      <w:szCs w:val="18"/>
    </w:rPr>
  </w:style>
  <w:style w:type="paragraph" w:styleId="12">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qFormat/>
    <w:uiPriority w:val="0"/>
    <w:pPr>
      <w:spacing w:before="240" w:after="60" w:line="360" w:lineRule="auto"/>
      <w:outlineLvl w:val="1"/>
    </w:pPr>
    <w:rPr>
      <w:rFonts w:ascii="Cambria" w:hAnsi="Cambria" w:eastAsiaTheme="minorEastAsia" w:cstheme="minorBidi"/>
      <w:b/>
      <w:bCs/>
      <w:kern w:val="28"/>
      <w:sz w:val="32"/>
      <w:szCs w:val="32"/>
    </w:rPr>
  </w:style>
  <w:style w:type="paragraph" w:styleId="14">
    <w:name w:val="Body Text Indent 3"/>
    <w:basedOn w:val="1"/>
    <w:unhideWhenUsed/>
    <w:qFormat/>
    <w:uiPriority w:val="0"/>
    <w:pPr>
      <w:ind w:left="150"/>
    </w:pPr>
    <w:rPr>
      <w:sz w:val="28"/>
    </w:rPr>
  </w:style>
  <w:style w:type="paragraph" w:styleId="15">
    <w:name w:val="Normal (Web)"/>
    <w:basedOn w:val="1"/>
    <w:qFormat/>
    <w:uiPriority w:val="0"/>
    <w:pPr>
      <w:spacing w:beforeAutospacing="1" w:afterAutospacing="1"/>
      <w:jc w:val="left"/>
    </w:pPr>
    <w:rPr>
      <w:kern w:val="0"/>
      <w:sz w:val="24"/>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annotation reference"/>
    <w:basedOn w:val="18"/>
    <w:unhideWhenUsed/>
    <w:qFormat/>
    <w:uiPriority w:val="0"/>
    <w:rPr>
      <w:sz w:val="21"/>
      <w:szCs w:val="21"/>
    </w:rPr>
  </w:style>
  <w:style w:type="character" w:customStyle="1" w:styleId="20">
    <w:name w:val="页眉 Char"/>
    <w:basedOn w:val="18"/>
    <w:link w:val="12"/>
    <w:qFormat/>
    <w:uiPriority w:val="0"/>
    <w:rPr>
      <w:kern w:val="2"/>
      <w:sz w:val="18"/>
      <w:szCs w:val="18"/>
    </w:rPr>
  </w:style>
  <w:style w:type="character" w:customStyle="1" w:styleId="21">
    <w:name w:val="页脚 Char"/>
    <w:basedOn w:val="18"/>
    <w:link w:val="11"/>
    <w:qFormat/>
    <w:uiPriority w:val="0"/>
    <w:rPr>
      <w:kern w:val="2"/>
      <w:sz w:val="18"/>
      <w:szCs w:val="18"/>
    </w:rPr>
  </w:style>
  <w:style w:type="character" w:customStyle="1" w:styleId="22">
    <w:name w:val="纯文本 Char"/>
    <w:basedOn w:val="18"/>
    <w:link w:val="8"/>
    <w:qFormat/>
    <w:uiPriority w:val="0"/>
    <w:rPr>
      <w:rFonts w:ascii="宋体" w:hAnsi="Courier New"/>
      <w:kern w:val="2"/>
      <w:sz w:val="21"/>
    </w:rPr>
  </w:style>
  <w:style w:type="character" w:customStyle="1" w:styleId="23">
    <w:name w:val="纯文本 Char1"/>
    <w:basedOn w:val="18"/>
    <w:qFormat/>
    <w:uiPriority w:val="0"/>
    <w:rPr>
      <w:rFonts w:ascii="宋体" w:hAnsi="Courier New" w:cs="Courier New"/>
      <w:kern w:val="2"/>
      <w:sz w:val="21"/>
      <w:szCs w:val="21"/>
    </w:rPr>
  </w:style>
  <w:style w:type="paragraph" w:customStyle="1" w:styleId="24">
    <w:name w:val="列出段落1"/>
    <w:basedOn w:val="1"/>
    <w:unhideWhenUsed/>
    <w:qFormat/>
    <w:uiPriority w:val="99"/>
    <w:pPr>
      <w:ind w:firstLine="420" w:firstLineChars="200"/>
    </w:pPr>
  </w:style>
  <w:style w:type="paragraph" w:customStyle="1" w:styleId="25">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Blockquote"/>
    <w:basedOn w:val="1"/>
    <w:qFormat/>
    <w:uiPriority w:val="0"/>
    <w:pPr>
      <w:autoSpaceDE w:val="0"/>
      <w:autoSpaceDN w:val="0"/>
      <w:adjustRightInd w:val="0"/>
      <w:ind w:left="360" w:right="360"/>
      <w:jc w:val="left"/>
    </w:pPr>
    <w:rPr>
      <w:kern w:val="0"/>
      <w:sz w:val="24"/>
      <w:szCs w:val="20"/>
    </w:rPr>
  </w:style>
  <w:style w:type="character" w:customStyle="1" w:styleId="27">
    <w:name w:val="批注框文本 Char"/>
    <w:basedOn w:val="18"/>
    <w:link w:val="10"/>
    <w:semiHidden/>
    <w:qFormat/>
    <w:uiPriority w:val="0"/>
    <w:rPr>
      <w:kern w:val="2"/>
      <w:sz w:val="18"/>
      <w:szCs w:val="18"/>
    </w:rPr>
  </w:style>
  <w:style w:type="paragraph" w:customStyle="1" w:styleId="28">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29">
    <w:name w:val="cjk"/>
    <w:basedOn w:val="1"/>
    <w:qFormat/>
    <w:uiPriority w:val="0"/>
    <w:pPr>
      <w:spacing w:before="284" w:after="100" w:afterAutospacing="1" w:line="360" w:lineRule="auto"/>
    </w:pPr>
    <w:rPr>
      <w:sz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textRotate="1"/>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A192E0-6D63-4B67-A4DB-166BBA8862C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20</Pages>
  <Words>10149</Words>
  <Characters>10461</Characters>
  <Lines>104</Lines>
  <Paragraphs>29</Paragraphs>
  <TotalTime>43</TotalTime>
  <ScaleCrop>false</ScaleCrop>
  <LinksUpToDate>false</LinksUpToDate>
  <CharactersWithSpaces>11305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2016-09-22T01:47:00Z</cp:lastPrinted>
  <dcterms:modified xsi:type="dcterms:W3CDTF">2022-12-07T02:10:11Z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3A70FD7BFDD8469F9D0320C96B010448</vt:lpwstr>
  </property>
</Properties>
</file>