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胥城大厦西餐厅改造</w:t>
      </w:r>
      <w:r>
        <w:rPr>
          <w:rFonts w:hint="eastAsia"/>
          <w:b/>
          <w:bCs/>
          <w:sz w:val="28"/>
          <w:szCs w:val="28"/>
        </w:rPr>
        <w:t>工程招标文件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eastAsia="zh-CN"/>
              </w:rPr>
              <w:t>苏州胥城大厦有限公司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招标编号：SXCG201904-G-101</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胥城大厦西餐厅改造</w:t>
            </w:r>
            <w:r>
              <w:rPr>
                <w:rFonts w:hint="eastAsia" w:ascii="宋体" w:hAnsi="宋体" w:cs="Tahoma"/>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苏州市三香路</w:t>
            </w:r>
            <w:r>
              <w:rPr>
                <w:rFonts w:hint="eastAsia" w:ascii="宋体" w:hAnsi="宋体" w:cs="Tahoma"/>
                <w:sz w:val="24"/>
                <w:szCs w:val="24"/>
                <w:lang w:val="en-US" w:eastAsia="zh-CN"/>
              </w:rPr>
              <w:t>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胥城大厦一层西餐厅改造工程（含拆旧、土建装饰及机电安装工程）</w:t>
            </w:r>
            <w:r>
              <w:rPr>
                <w:rFonts w:hint="eastAsia" w:ascii="宋体" w:hAnsi="宋体"/>
                <w:sz w:val="24"/>
                <w:szCs w:val="24"/>
                <w:lang w:eastAsia="zh-CN"/>
              </w:rPr>
              <w:t>（详见工程范围、施工图、工程量清单）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lang w:val="en-US" w:eastAsia="zh-CN"/>
              </w:rPr>
              <w:t>60天</w:t>
            </w:r>
            <w:r>
              <w:rPr>
                <w:rFonts w:hint="eastAsia" w:ascii="宋体" w:hAnsi="宋体"/>
                <w:sz w:val="24"/>
                <w:szCs w:val="24"/>
              </w:rPr>
              <w:t>，</w:t>
            </w:r>
            <w:r>
              <w:rPr>
                <w:rFonts w:hint="eastAsia" w:ascii="宋体" w:hAnsi="宋体" w:eastAsia="Times New Roman"/>
                <w:sz w:val="24"/>
                <w:szCs w:val="24"/>
              </w:rPr>
              <w:t>具体日期另行通知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建筑装修装饰工程专业承包壹级（或以上）资质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固定综合单价，按投标单价审计结算，增加工程同比例下浮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招标控制价及</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sz w:val="24"/>
                <w:szCs w:val="24"/>
              </w:rPr>
            </w:pPr>
            <w:r>
              <w:rPr>
                <w:rFonts w:hint="eastAsia"/>
                <w:sz w:val="24"/>
                <w:szCs w:val="24"/>
                <w:lang w:eastAsia="zh-CN"/>
              </w:rPr>
              <w:t>招标预算价：</w:t>
            </w:r>
            <w:r>
              <w:rPr>
                <w:rFonts w:hint="eastAsia"/>
                <w:b/>
                <w:bCs/>
                <w:color w:val="FF0000"/>
                <w:sz w:val="24"/>
                <w:szCs w:val="24"/>
                <w:u w:val="single"/>
                <w:lang w:val="en-US" w:eastAsia="zh-CN"/>
              </w:rPr>
              <w:t xml:space="preserve">￥ 1049665.27 </w:t>
            </w:r>
            <w:r>
              <w:rPr>
                <w:rFonts w:hint="eastAsia"/>
                <w:color w:val="FF0000"/>
                <w:sz w:val="24"/>
                <w:szCs w:val="24"/>
                <w:u w:val="single"/>
                <w:lang w:val="en-US" w:eastAsia="zh-CN"/>
              </w:rPr>
              <w:t xml:space="preserve"> </w:t>
            </w:r>
            <w:r>
              <w:rPr>
                <w:rFonts w:hint="eastAsia"/>
                <w:sz w:val="24"/>
                <w:szCs w:val="24"/>
                <w:lang w:eastAsia="zh-CN"/>
              </w:rPr>
              <w:t>元</w:t>
            </w:r>
            <w:r>
              <w:rPr>
                <w:rFonts w:hint="eastAsia"/>
                <w:sz w:val="24"/>
                <w:szCs w:val="24"/>
              </w:rPr>
              <w:t>；</w:t>
            </w:r>
          </w:p>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￥1031946.41 </w:t>
            </w:r>
            <w:r>
              <w:rPr>
                <w:rFonts w:hint="eastAsia"/>
                <w:sz w:val="24"/>
                <w:szCs w:val="24"/>
                <w:lang w:val="en-US" w:eastAsia="zh-CN"/>
              </w:rPr>
              <w:t xml:space="preserve"> </w:t>
            </w:r>
            <w:r>
              <w:rPr>
                <w:rFonts w:hint="eastAsia"/>
                <w:sz w:val="24"/>
                <w:szCs w:val="24"/>
                <w:lang w:eastAsia="zh-CN"/>
              </w:rPr>
              <w:t>元</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highlight w:val="none"/>
                <w:lang w:val="en-US" w:eastAsia="zh-CN"/>
              </w:rPr>
            </w:pPr>
            <w:r>
              <w:rPr>
                <w:rFonts w:hint="eastAsia"/>
                <w:b/>
                <w:bCs/>
                <w:sz w:val="24"/>
                <w:szCs w:val="24"/>
                <w:highlight w:val="none"/>
                <w:lang w:eastAsia="zh-CN"/>
              </w:rPr>
              <w:t>贰万元整</w:t>
            </w:r>
            <w:r>
              <w:rPr>
                <w:rFonts w:hint="eastAsia"/>
                <w:sz w:val="24"/>
                <w:szCs w:val="24"/>
                <w:highlight w:val="none"/>
                <w:lang w:eastAsia="zh-CN"/>
              </w:rPr>
              <w:t>，从企业基本账户开出的</w:t>
            </w:r>
            <w:r>
              <w:rPr>
                <w:rFonts w:hint="eastAsia"/>
                <w:b/>
                <w:bCs/>
                <w:sz w:val="24"/>
                <w:szCs w:val="24"/>
                <w:highlight w:val="none"/>
                <w:lang w:eastAsia="zh-CN"/>
              </w:rPr>
              <w:t>本票或汇票</w:t>
            </w:r>
            <w:r>
              <w:rPr>
                <w:rFonts w:hint="eastAsia"/>
                <w:sz w:val="24"/>
                <w:szCs w:val="24"/>
                <w:highlight w:val="none"/>
                <w:lang w:eastAsia="zh-CN"/>
              </w:rPr>
              <w:t>，户名：</w:t>
            </w:r>
            <w:r>
              <w:rPr>
                <w:rFonts w:hint="eastAsia"/>
                <w:b/>
                <w:bCs/>
                <w:sz w:val="24"/>
                <w:szCs w:val="24"/>
                <w:highlight w:val="none"/>
                <w:lang w:eastAsia="zh-CN"/>
              </w:rPr>
              <w:t>书香酒店投资管理集团有限公司</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5个工作日内退回，中标的自动转为履约保证金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w:t>
            </w:r>
            <w:r>
              <w:rPr>
                <w:rFonts w:hint="eastAsia" w:ascii="宋体" w:hAnsi="宋体"/>
                <w:b/>
                <w:bCs/>
                <w:color w:val="FF0000"/>
                <w:sz w:val="24"/>
                <w:szCs w:val="24"/>
                <w:highlight w:val="none"/>
              </w:rPr>
              <w:t>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4</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26</w:t>
            </w:r>
            <w:r>
              <w:rPr>
                <w:rFonts w:hint="eastAsia" w:ascii="宋体" w:hAnsi="宋体"/>
                <w:b/>
                <w:bCs/>
                <w:color w:val="FF0000"/>
                <w:sz w:val="24"/>
                <w:szCs w:val="24"/>
                <w:highlight w:val="none"/>
              </w:rPr>
              <w:t>日</w:t>
            </w:r>
            <w:r>
              <w:rPr>
                <w:rFonts w:hint="eastAsia" w:ascii="宋体" w:hAnsi="宋体"/>
                <w:b/>
                <w:bCs/>
                <w:color w:val="FF0000"/>
                <w:sz w:val="24"/>
                <w:szCs w:val="24"/>
              </w:rPr>
              <w:t>上午</w:t>
            </w:r>
            <w:r>
              <w:rPr>
                <w:rFonts w:ascii="宋体" w:hAnsi="宋体"/>
                <w:b/>
                <w:bCs/>
                <w:color w:val="FF0000"/>
                <w:sz w:val="24"/>
                <w:szCs w:val="24"/>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0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价格确定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rPr>
              <w:t>暂</w:t>
            </w:r>
            <w:r>
              <w:rPr>
                <w:rFonts w:hint="eastAsia"/>
                <w:sz w:val="24"/>
                <w:szCs w:val="24"/>
                <w:lang w:eastAsia="zh-CN"/>
              </w:rPr>
              <w:t>列</w:t>
            </w:r>
            <w:r>
              <w:rPr>
                <w:rFonts w:hint="eastAsia"/>
                <w:sz w:val="24"/>
                <w:szCs w:val="24"/>
              </w:rPr>
              <w:t>金额</w:t>
            </w:r>
            <w:r>
              <w:rPr>
                <w:rFonts w:hint="eastAsia"/>
                <w:sz w:val="24"/>
                <w:szCs w:val="24"/>
                <w:lang w:eastAsia="zh-CN"/>
              </w:rPr>
              <w:t>（不可预见费）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b/>
                <w:bCs/>
                <w:color w:val="FF0000"/>
                <w:sz w:val="24"/>
                <w:szCs w:val="24"/>
                <w:highlight w:val="none"/>
                <w:lang w:val="en-US" w:eastAsia="zh-CN"/>
              </w:rPr>
              <w:t>7.1</w:t>
            </w:r>
            <w:r>
              <w:rPr>
                <w:rFonts w:hint="eastAsia"/>
                <w:b/>
                <w:bCs/>
                <w:color w:val="FF0000"/>
                <w:sz w:val="24"/>
                <w:szCs w:val="24"/>
                <w:highlight w:val="none"/>
              </w:rPr>
              <w:t>万元</w:t>
            </w:r>
            <w:r>
              <w:rPr>
                <w:rFonts w:hint="eastAsia"/>
                <w:color w:val="FF0000"/>
                <w:sz w:val="24"/>
                <w:szCs w:val="24"/>
                <w:highlight w:val="none"/>
                <w:lang w:eastAsia="zh-CN"/>
              </w:rPr>
              <w:t>（其中内装工程</w:t>
            </w:r>
            <w:r>
              <w:rPr>
                <w:rFonts w:hint="eastAsia"/>
                <w:color w:val="FF0000"/>
                <w:sz w:val="24"/>
                <w:szCs w:val="24"/>
                <w:highlight w:val="none"/>
                <w:lang w:val="en-US" w:eastAsia="zh-CN"/>
              </w:rPr>
              <w:t>6万，安装工程1.1万元）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sz w:val="24"/>
                <w:szCs w:val="24"/>
                <w:lang w:eastAsia="zh-CN"/>
              </w:rPr>
            </w:pPr>
            <w:r>
              <w:rPr>
                <w:rFonts w:hint="eastAsia"/>
                <w:sz w:val="24"/>
                <w:szCs w:val="24"/>
                <w:lang w:eastAsia="zh-CN"/>
              </w:rPr>
              <w:t>专业工程</w:t>
            </w:r>
            <w:r>
              <w:rPr>
                <w:rFonts w:hint="eastAsia"/>
                <w:sz w:val="24"/>
                <w:szCs w:val="24"/>
              </w:rPr>
              <w:t>暂</w:t>
            </w:r>
            <w:r>
              <w:rPr>
                <w:rFonts w:hint="eastAsia"/>
                <w:sz w:val="24"/>
                <w:szCs w:val="24"/>
                <w:lang w:eastAsia="zh-CN"/>
              </w:rPr>
              <w:t>估价</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b/>
                <w:bCs/>
                <w:color w:val="FF0000"/>
                <w:sz w:val="24"/>
                <w:szCs w:val="24"/>
                <w:highlight w:val="none"/>
                <w:lang w:val="en-US" w:eastAsia="zh-CN"/>
              </w:rPr>
              <w:t>10</w:t>
            </w:r>
            <w:r>
              <w:rPr>
                <w:rFonts w:hint="eastAsia"/>
                <w:b/>
                <w:bCs/>
                <w:color w:val="FF0000"/>
                <w:sz w:val="24"/>
                <w:szCs w:val="24"/>
                <w:highlight w:val="none"/>
              </w:rPr>
              <w:t>万元</w:t>
            </w:r>
            <w:r>
              <w:rPr>
                <w:rFonts w:hint="eastAsia"/>
                <w:color w:val="FF0000"/>
                <w:sz w:val="24"/>
                <w:szCs w:val="24"/>
                <w:highlight w:val="none"/>
                <w:lang w:eastAsia="zh-CN"/>
              </w:rPr>
              <w:t>（其中西厨房整修暂估价</w:t>
            </w:r>
            <w:r>
              <w:rPr>
                <w:rFonts w:hint="eastAsia"/>
                <w:color w:val="FF0000"/>
                <w:sz w:val="24"/>
                <w:szCs w:val="24"/>
                <w:highlight w:val="none"/>
                <w:lang w:val="en-US" w:eastAsia="zh-CN"/>
              </w:rPr>
              <w:t>4万，原机电调整费暂估6万元）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（b）未中标人的投标保证金，在开标结束后五个工作日内退还给投标人，不计利息；中标人的投标保证金，在其按规定签订合同后转为履约保证金。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3"/>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3"/>
        </w:numPr>
        <w:spacing w:line="360" w:lineRule="auto"/>
        <w:rPr>
          <w:sz w:val="24"/>
          <w:szCs w:val="24"/>
        </w:rPr>
      </w:pPr>
      <w:r>
        <w:rPr>
          <w:rFonts w:hint="eastAsia"/>
          <w:sz w:val="24"/>
          <w:szCs w:val="24"/>
        </w:rPr>
        <w:t>竞争性报价时，不可竞争费用均按规定计算，不得让利或随意调整。</w:t>
      </w:r>
    </w:p>
    <w:p>
      <w:pPr>
        <w:numPr>
          <w:ilvl w:val="0"/>
          <w:numId w:val="3"/>
        </w:numPr>
        <w:spacing w:line="360" w:lineRule="auto"/>
        <w:rPr>
          <w:sz w:val="24"/>
          <w:szCs w:val="24"/>
          <w:highlight w:val="none"/>
        </w:rPr>
      </w:pPr>
      <w:r>
        <w:rPr>
          <w:rFonts w:hint="eastAsia"/>
          <w:color w:val="FF0000"/>
          <w:sz w:val="24"/>
          <w:szCs w:val="24"/>
          <w:highlight w:val="none"/>
        </w:rPr>
        <w:t>招标人设定竞争性报价的招标</w:t>
      </w:r>
      <w:r>
        <w:rPr>
          <w:rFonts w:hint="eastAsia"/>
          <w:color w:val="FF0000"/>
          <w:sz w:val="24"/>
          <w:szCs w:val="24"/>
          <w:highlight w:val="none"/>
          <w:lang w:eastAsia="zh-CN"/>
        </w:rPr>
        <w:t>预算</w:t>
      </w:r>
      <w:r>
        <w:rPr>
          <w:rFonts w:hint="eastAsia"/>
          <w:color w:val="FF0000"/>
          <w:sz w:val="24"/>
          <w:szCs w:val="24"/>
          <w:highlight w:val="none"/>
        </w:rPr>
        <w:t>最高限价为</w:t>
      </w:r>
      <w:r>
        <w:rPr>
          <w:rFonts w:hint="eastAsia"/>
          <w:color w:val="FF0000"/>
          <w:sz w:val="24"/>
          <w:szCs w:val="24"/>
          <w:highlight w:val="none"/>
          <w:u w:val="single"/>
          <w:lang w:val="en-US" w:eastAsia="zh-CN"/>
        </w:rPr>
        <w:t xml:space="preserve"> </w:t>
      </w:r>
      <w:r>
        <w:rPr>
          <w:rFonts w:hint="eastAsia"/>
          <w:b/>
          <w:bCs/>
          <w:color w:val="FF0000"/>
          <w:sz w:val="24"/>
          <w:szCs w:val="24"/>
          <w:highlight w:val="none"/>
          <w:u w:val="single"/>
          <w:lang w:val="en-US" w:eastAsia="zh-CN"/>
        </w:rPr>
        <w:t>￥1031946.41</w:t>
      </w:r>
      <w:r>
        <w:rPr>
          <w:rFonts w:hint="eastAsia"/>
          <w:b/>
          <w:bCs/>
          <w:color w:val="FF0000"/>
          <w:sz w:val="24"/>
          <w:szCs w:val="24"/>
          <w:highlight w:val="none"/>
        </w:rPr>
        <w:t>元</w:t>
      </w:r>
      <w:r>
        <w:rPr>
          <w:rFonts w:hint="eastAsia"/>
          <w:color w:val="FF0000"/>
          <w:sz w:val="24"/>
          <w:szCs w:val="24"/>
          <w:highlight w:val="none"/>
          <w:lang w:eastAsia="zh-CN"/>
        </w:rPr>
        <w:t>（含暂列金额及专业工程暂估价）</w:t>
      </w:r>
      <w:r>
        <w:rPr>
          <w:rFonts w:hint="eastAsia"/>
          <w:color w:val="FF0000"/>
          <w:sz w:val="24"/>
          <w:szCs w:val="24"/>
          <w:highlight w:val="none"/>
        </w:rPr>
        <w:t>，</w:t>
      </w:r>
      <w:r>
        <w:rPr>
          <w:rFonts w:hint="eastAsia"/>
          <w:color w:val="FF0000"/>
          <w:sz w:val="24"/>
          <w:szCs w:val="24"/>
          <w:highlight w:val="none"/>
          <w:lang w:eastAsia="zh-CN"/>
        </w:rPr>
        <w:t>超出此最高限价不得标。</w:t>
      </w:r>
    </w:p>
    <w:p>
      <w:pPr>
        <w:numPr>
          <w:ilvl w:val="0"/>
          <w:numId w:val="2"/>
        </w:numPr>
        <w:spacing w:line="360" w:lineRule="auto"/>
        <w:ind w:left="0" w:leftChars="0" w:firstLine="0" w:firstLineChars="0"/>
        <w:rPr>
          <w:rFonts w:hint="eastAsia"/>
          <w:b/>
          <w:bCs/>
          <w:sz w:val="24"/>
          <w:szCs w:val="24"/>
          <w:lang w:eastAsia="zh-CN"/>
        </w:rPr>
      </w:pPr>
      <w:r>
        <w:rPr>
          <w:rFonts w:hint="eastAsia"/>
          <w:b/>
          <w:bCs/>
          <w:sz w:val="24"/>
          <w:szCs w:val="24"/>
          <w:lang w:eastAsia="zh-CN"/>
        </w:rPr>
        <w:t>主要材料品牌及技术要求</w:t>
      </w:r>
    </w:p>
    <w:p>
      <w:pPr>
        <w:numPr>
          <w:ilvl w:val="0"/>
          <w:numId w:val="4"/>
        </w:numPr>
        <w:spacing w:line="360" w:lineRule="auto"/>
        <w:ind w:left="120" w:leftChars="0" w:firstLine="0" w:firstLineChars="0"/>
        <w:rPr>
          <w:rFonts w:hint="eastAsia"/>
          <w:sz w:val="24"/>
          <w:szCs w:val="24"/>
          <w:lang w:val="en-US" w:eastAsia="zh-CN"/>
        </w:rPr>
      </w:pPr>
      <w:r>
        <w:rPr>
          <w:rFonts w:hint="eastAsia"/>
          <w:sz w:val="24"/>
          <w:szCs w:val="24"/>
          <w:lang w:val="en-US" w:eastAsia="zh-CN"/>
        </w:rPr>
        <w:t>电气安装材料品牌要求：电线为无锡江南、开关面板为西门子、空气开关为德力西或正泰；普通照明灯为阳光牌（或同档次）LED灯</w:t>
      </w:r>
    </w:p>
    <w:p>
      <w:pPr>
        <w:numPr>
          <w:ilvl w:val="0"/>
          <w:numId w:val="4"/>
        </w:numPr>
        <w:spacing w:line="360" w:lineRule="auto"/>
        <w:ind w:left="120" w:leftChars="0" w:firstLine="0" w:firstLineChars="0"/>
        <w:rPr>
          <w:rFonts w:hint="eastAsia"/>
          <w:sz w:val="24"/>
          <w:szCs w:val="24"/>
          <w:highlight w:val="none"/>
          <w:lang w:val="en-US" w:eastAsia="zh-CN"/>
        </w:rPr>
      </w:pPr>
      <w:r>
        <w:rPr>
          <w:rFonts w:hint="eastAsia"/>
          <w:sz w:val="24"/>
          <w:szCs w:val="24"/>
          <w:highlight w:val="none"/>
          <w:lang w:val="en-US" w:eastAsia="zh-CN"/>
        </w:rPr>
        <w:t>给排水材料品牌要求：PPR上下水管公元品牌（或同档次），各类阀门：埃美柯或同档次品牌</w:t>
      </w:r>
    </w:p>
    <w:p>
      <w:pPr>
        <w:numPr>
          <w:ilvl w:val="0"/>
          <w:numId w:val="4"/>
        </w:numPr>
        <w:spacing w:line="360" w:lineRule="auto"/>
        <w:ind w:left="120" w:leftChars="0" w:firstLine="0" w:firstLineChars="0"/>
        <w:rPr>
          <w:rFonts w:hint="eastAsia"/>
          <w:sz w:val="24"/>
          <w:szCs w:val="24"/>
          <w:highlight w:val="none"/>
          <w:lang w:val="en-US" w:eastAsia="zh-CN"/>
        </w:rPr>
      </w:pPr>
      <w:r>
        <w:rPr>
          <w:rFonts w:hint="eastAsia"/>
          <w:sz w:val="24"/>
          <w:szCs w:val="24"/>
          <w:highlight w:val="none"/>
          <w:lang w:val="en-US" w:eastAsia="zh-CN"/>
        </w:rPr>
        <w:t>特殊材料按下列明确的暂估材料价进行报价：</w:t>
      </w:r>
    </w:p>
    <w:tbl>
      <w:tblPr>
        <w:tblStyle w:val="13"/>
        <w:tblW w:w="74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40"/>
        <w:gridCol w:w="1441"/>
        <w:gridCol w:w="2655"/>
        <w:gridCol w:w="1170"/>
        <w:gridCol w:w="1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5" w:hRule="atLeast"/>
        </w:trPr>
        <w:tc>
          <w:tcPr>
            <w:tcW w:w="440" w:type="dxa"/>
            <w:tcBorders>
              <w:top w:val="single" w:color="000000" w:sz="12"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Arial" w:eastAsia="黑体" w:cs="黑体"/>
                <w:i w:val="0"/>
                <w:color w:val="000000"/>
                <w:sz w:val="21"/>
                <w:szCs w:val="21"/>
                <w:u w:val="none"/>
              </w:rPr>
            </w:pPr>
            <w:r>
              <w:rPr>
                <w:rFonts w:hint="eastAsia" w:ascii="黑体" w:hAnsi="Arial" w:eastAsia="黑体" w:cs="黑体"/>
                <w:i w:val="0"/>
                <w:color w:val="000000"/>
                <w:kern w:val="0"/>
                <w:sz w:val="21"/>
                <w:szCs w:val="21"/>
                <w:u w:val="none"/>
                <w:lang w:val="en-US" w:eastAsia="zh-CN" w:bidi="ar"/>
              </w:rPr>
              <w:t>序号</w:t>
            </w:r>
          </w:p>
        </w:tc>
        <w:tc>
          <w:tcPr>
            <w:tcW w:w="1441"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Arial" w:eastAsia="黑体" w:cs="黑体"/>
                <w:i w:val="0"/>
                <w:color w:val="000000"/>
                <w:sz w:val="21"/>
                <w:szCs w:val="21"/>
                <w:u w:val="none"/>
              </w:rPr>
            </w:pPr>
            <w:r>
              <w:rPr>
                <w:rFonts w:hint="eastAsia" w:ascii="黑体" w:hAnsi="Arial" w:eastAsia="黑体" w:cs="黑体"/>
                <w:i w:val="0"/>
                <w:color w:val="000000"/>
                <w:kern w:val="0"/>
                <w:sz w:val="21"/>
                <w:szCs w:val="21"/>
                <w:u w:val="none"/>
                <w:lang w:val="en-US" w:eastAsia="zh-CN" w:bidi="ar"/>
              </w:rPr>
              <w:t>材料编码</w:t>
            </w:r>
          </w:p>
        </w:tc>
        <w:tc>
          <w:tcPr>
            <w:tcW w:w="2655"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Arial" w:eastAsia="黑体" w:cs="黑体"/>
                <w:i w:val="0"/>
                <w:color w:val="000000"/>
                <w:sz w:val="21"/>
                <w:szCs w:val="21"/>
                <w:u w:val="none"/>
              </w:rPr>
            </w:pPr>
            <w:r>
              <w:rPr>
                <w:rFonts w:hint="eastAsia" w:ascii="黑体" w:hAnsi="Arial" w:eastAsia="黑体" w:cs="黑体"/>
                <w:i w:val="0"/>
                <w:color w:val="000000"/>
                <w:kern w:val="0"/>
                <w:sz w:val="21"/>
                <w:szCs w:val="21"/>
                <w:u w:val="none"/>
                <w:lang w:val="en-US" w:eastAsia="zh-CN" w:bidi="ar"/>
              </w:rPr>
              <w:t>材料(工程设备)名称、规格、型号</w:t>
            </w:r>
          </w:p>
        </w:tc>
        <w:tc>
          <w:tcPr>
            <w:tcW w:w="1170"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Arial" w:eastAsia="黑体" w:cs="黑体"/>
                <w:i w:val="0"/>
                <w:color w:val="000000"/>
                <w:sz w:val="21"/>
                <w:szCs w:val="21"/>
                <w:u w:val="none"/>
              </w:rPr>
            </w:pPr>
            <w:r>
              <w:rPr>
                <w:rFonts w:hint="eastAsia" w:ascii="黑体" w:hAnsi="Arial" w:eastAsia="黑体" w:cs="黑体"/>
                <w:i w:val="0"/>
                <w:color w:val="000000"/>
                <w:kern w:val="0"/>
                <w:sz w:val="21"/>
                <w:szCs w:val="21"/>
                <w:u w:val="none"/>
                <w:lang w:val="en-US" w:eastAsia="zh-CN" w:bidi="ar"/>
              </w:rPr>
              <w:t>计量单位</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Arial" w:eastAsia="黑体" w:cs="黑体"/>
                <w:i w:val="0"/>
                <w:color w:val="000000"/>
                <w:kern w:val="0"/>
                <w:sz w:val="21"/>
                <w:szCs w:val="21"/>
                <w:u w:val="none"/>
                <w:lang w:val="en-US" w:eastAsia="zh-CN" w:bidi="ar"/>
              </w:rPr>
            </w:pPr>
            <w:r>
              <w:rPr>
                <w:rFonts w:hint="eastAsia" w:ascii="黑体" w:hAnsi="Arial" w:eastAsia="黑体" w:cs="黑体"/>
                <w:i w:val="0"/>
                <w:color w:val="000000"/>
                <w:kern w:val="0"/>
                <w:sz w:val="21"/>
                <w:szCs w:val="21"/>
                <w:u w:val="none"/>
                <w:lang w:val="en-US" w:eastAsia="zh-CN" w:bidi="ar"/>
              </w:rPr>
              <w:t>暂估单价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0"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CL-D00012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定制艺术品</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4436.45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0"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2</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22470111~99</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定制艺术灯</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7091.33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0"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3</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22470111~224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艺术吊灯    LED 10W</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3146.55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0"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4</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22470111~223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壁灯    LED 8W</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177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1902.55</w:t>
            </w:r>
          </w:p>
        </w:tc>
      </w:tr>
    </w:tbl>
    <w:p>
      <w:pPr>
        <w:numPr>
          <w:ilvl w:val="0"/>
          <w:numId w:val="0"/>
        </w:numPr>
        <w:spacing w:line="360" w:lineRule="auto"/>
        <w:ind w:left="120" w:leftChars="0"/>
        <w:rPr>
          <w:rFonts w:hint="eastAsia"/>
          <w:sz w:val="24"/>
          <w:szCs w:val="24"/>
          <w:highlight w:val="none"/>
          <w:lang w:val="en-US" w:eastAsia="zh-CN"/>
        </w:rPr>
      </w:pPr>
    </w:p>
    <w:p>
      <w:pPr>
        <w:spacing w:line="360" w:lineRule="auto"/>
        <w:rPr>
          <w:rFonts w:hint="eastAsia"/>
          <w:b w:val="0"/>
          <w:bCs w:val="0"/>
          <w:sz w:val="24"/>
          <w:szCs w:val="24"/>
          <w:lang w:val="en-US" w:eastAsia="zh-CN"/>
        </w:rPr>
      </w:pPr>
      <w:r>
        <w:rPr>
          <w:rFonts w:hint="eastAsia"/>
          <w:b w:val="0"/>
          <w:bCs w:val="0"/>
          <w:sz w:val="24"/>
          <w:szCs w:val="24"/>
          <w:lang w:val="en-US" w:eastAsia="zh-CN"/>
        </w:rPr>
        <w:t>（e）施工期间，招标方可以要求利用原有部分拆下材料，</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w:t>
      </w:r>
      <w:r>
        <w:rPr>
          <w:rFonts w:hint="eastAsia" w:ascii="宋体" w:hAnsi="宋体"/>
          <w:b/>
          <w:bCs/>
          <w:sz w:val="24"/>
          <w:szCs w:val="24"/>
          <w:highlight w:val="none"/>
        </w:rPr>
        <w:t>于</w:t>
      </w:r>
      <w:r>
        <w:rPr>
          <w:rFonts w:hint="eastAsia" w:ascii="宋体" w:hAnsi="宋体"/>
          <w:b/>
          <w:bCs/>
          <w:color w:val="FF0000"/>
          <w:sz w:val="24"/>
          <w:szCs w:val="24"/>
          <w:highlight w:val="none"/>
        </w:rPr>
        <w:t>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4</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23</w:t>
      </w:r>
      <w:r>
        <w:rPr>
          <w:rFonts w:hint="eastAsia" w:ascii="宋体" w:hAnsi="宋体"/>
          <w:b/>
          <w:bCs/>
          <w:color w:val="FF0000"/>
          <w:sz w:val="24"/>
          <w:szCs w:val="24"/>
          <w:highlight w:val="none"/>
        </w:rPr>
        <w:t>日</w:t>
      </w:r>
      <w:r>
        <w:rPr>
          <w:rFonts w:hint="eastAsia" w:ascii="宋体" w:hAnsi="宋体"/>
          <w:sz w:val="24"/>
          <w:szCs w:val="24"/>
        </w:rPr>
        <w:t>前自行安排现场踏勘（现场踏勘联系人：</w:t>
      </w:r>
      <w:r>
        <w:rPr>
          <w:rFonts w:hint="eastAsia" w:ascii="宋体" w:hAnsi="宋体"/>
          <w:b/>
          <w:bCs/>
          <w:sz w:val="24"/>
          <w:szCs w:val="24"/>
          <w:highlight w:val="none"/>
        </w:rPr>
        <w:t>顾巧明13606209630/</w:t>
      </w:r>
      <w:r>
        <w:rPr>
          <w:rFonts w:hint="eastAsia" w:ascii="宋体" w:hAnsi="宋体"/>
          <w:b/>
          <w:bCs/>
          <w:sz w:val="24"/>
          <w:szCs w:val="24"/>
          <w:highlight w:val="none"/>
          <w:lang w:eastAsia="zh-CN"/>
        </w:rPr>
        <w:t>成亚平</w:t>
      </w:r>
      <w:r>
        <w:rPr>
          <w:rFonts w:hint="eastAsia" w:ascii="宋体" w:hAnsi="宋体"/>
          <w:b/>
          <w:bCs/>
          <w:sz w:val="24"/>
          <w:szCs w:val="24"/>
          <w:highlight w:val="none"/>
        </w:rPr>
        <w:t>13</w:t>
      </w:r>
      <w:r>
        <w:rPr>
          <w:rFonts w:hint="eastAsia" w:ascii="宋体" w:hAnsi="宋体"/>
          <w:b/>
          <w:bCs/>
          <w:sz w:val="24"/>
          <w:szCs w:val="24"/>
          <w:highlight w:val="none"/>
          <w:lang w:val="en-US" w:eastAsia="zh-CN"/>
        </w:rPr>
        <w:t>616218315</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一份（含装饰装修工程施工图；水、电、暖通安装工程施工图）</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none"/>
          <w:lang w:val="en-US" w:eastAsia="zh-CN"/>
        </w:rPr>
        <w:t>4</w:t>
      </w:r>
      <w:r>
        <w:rPr>
          <w:rFonts w:hint="eastAsia"/>
          <w:b/>
          <w:bCs/>
          <w:color w:val="FF0000"/>
          <w:sz w:val="24"/>
          <w:szCs w:val="24"/>
          <w:highlight w:val="none"/>
        </w:rPr>
        <w:t>月</w:t>
      </w:r>
      <w:r>
        <w:rPr>
          <w:rFonts w:hint="eastAsia"/>
          <w:b/>
          <w:bCs/>
          <w:color w:val="FF0000"/>
          <w:sz w:val="24"/>
          <w:szCs w:val="24"/>
          <w:highlight w:val="none"/>
          <w:lang w:val="en-US" w:eastAsia="zh-CN"/>
        </w:rPr>
        <w:t>23</w:t>
      </w:r>
      <w:r>
        <w:rPr>
          <w:rFonts w:hint="eastAsia"/>
          <w:b/>
          <w:bCs/>
          <w:color w:val="FF0000"/>
          <w:sz w:val="24"/>
          <w:szCs w:val="24"/>
          <w:highlight w:val="none"/>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胥城大厦西餐厅改造</w:t>
      </w:r>
      <w:r>
        <w:rPr>
          <w:rFonts w:hint="eastAsia"/>
          <w:sz w:val="24"/>
          <w:szCs w:val="24"/>
          <w:u w:val="single"/>
        </w:rPr>
        <w:t>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sz w:val="24"/>
          <w:szCs w:val="24"/>
          <w:u w:val="single"/>
          <w:lang w:eastAsia="zh-CN"/>
        </w:rPr>
        <w:t>苏州市三香路</w:t>
      </w:r>
      <w:r>
        <w:rPr>
          <w:rFonts w:hint="eastAsia"/>
          <w:sz w:val="24"/>
          <w:szCs w:val="24"/>
          <w:u w:val="single"/>
          <w:lang w:val="en-US" w:eastAsia="zh-CN"/>
        </w:rPr>
        <w:t>333号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lang w:val="en-US" w:eastAsia="zh-CN"/>
        </w:rPr>
        <w:t>胥城大厦一层西餐厅改造工程（含拆旧、土建装饰及机电安装工程）</w:t>
      </w:r>
      <w:r>
        <w:rPr>
          <w:rFonts w:hint="eastAsia" w:ascii="宋体" w:hAnsi="宋体"/>
          <w:sz w:val="24"/>
          <w:szCs w:val="24"/>
          <w:u w:val="single"/>
          <w:lang w:eastAsia="zh-CN"/>
        </w:rPr>
        <w:t>（详见施工图及</w:t>
      </w:r>
      <w:r>
        <w:rPr>
          <w:rFonts w:hint="eastAsia"/>
          <w:sz w:val="24"/>
          <w:szCs w:val="24"/>
          <w:u w:val="single"/>
        </w:rPr>
        <w:t>报价单）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rPr>
        <w:t>合同工期总日历天数</w:t>
      </w:r>
      <w:r>
        <w:rPr>
          <w:rFonts w:hint="eastAsia" w:ascii="宋体" w:hAnsi="宋体"/>
          <w:sz w:val="24"/>
          <w:szCs w:val="24"/>
          <w:u w:val="single"/>
          <w:lang w:val="en-US" w:eastAsia="zh-CN"/>
        </w:rPr>
        <w:t>6</w:t>
      </w:r>
      <w:r>
        <w:rPr>
          <w:rFonts w:hint="eastAsia" w:ascii="宋体" w:hAnsi="宋体"/>
          <w:sz w:val="24"/>
          <w:szCs w:val="24"/>
          <w:u w:val="single"/>
        </w:rPr>
        <w:t>0</w:t>
      </w:r>
      <w:r>
        <w:rPr>
          <w:rFonts w:hint="eastAsia" w:ascii="宋体" w:hAnsi="宋体"/>
          <w:sz w:val="24"/>
          <w:szCs w:val="24"/>
        </w:rPr>
        <w:t>天。（自</w:t>
      </w:r>
      <w:r>
        <w:rPr>
          <w:rFonts w:hint="eastAsia" w:ascii="宋体" w:hAnsi="宋体"/>
          <w:sz w:val="24"/>
          <w:szCs w:val="24"/>
          <w:u w:val="single"/>
        </w:rPr>
        <w:t>以双方签字确认后的开工令日期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 71000.00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胥城大厦西餐厅改造</w:t>
      </w:r>
      <w:r>
        <w:rPr>
          <w:rFonts w:hint="eastAsia"/>
          <w:sz w:val="24"/>
          <w:szCs w:val="24"/>
          <w:u w:val="single"/>
        </w:rPr>
        <w:t>工程</w:t>
      </w:r>
      <w:r>
        <w:rPr>
          <w:rFonts w:hint="eastAsia"/>
          <w:sz w:val="24"/>
          <w:szCs w:val="24"/>
        </w:rPr>
        <w:t>事宜，签订本合同书。</w:t>
      </w:r>
    </w:p>
    <w:p>
      <w:pPr>
        <w:numPr>
          <w:ilvl w:val="0"/>
          <w:numId w:val="6"/>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（5）审计核减率超过6% 部分的审计费由乙方承担。</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8"/>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胥城大厦西餐厅改造</w:t>
      </w:r>
      <w:r>
        <w:rPr>
          <w:rFonts w:hint="eastAsia" w:ascii="华文细黑" w:hAnsi="华文细黑" w:eastAsia="华文细黑" w:cs="Tahoma"/>
          <w:b/>
          <w:bCs/>
          <w:sz w:val="44"/>
          <w:szCs w:val="44"/>
        </w:rPr>
        <w:t>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拟派该工程项目组成员表</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胥城大厦西餐厅改造</w:t>
      </w:r>
      <w:r>
        <w:rPr>
          <w:rFonts w:hint="eastAsia"/>
          <w:szCs w:val="21"/>
        </w:rPr>
        <w:t>工程的招标文件中的所有条款、技术资料、合同条件、图纸和附件等各种资料数据后，我们的总报价为：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胥城大厦西餐厅改造</w:t>
      </w:r>
      <w:r>
        <w:rPr>
          <w:rFonts w:hint="eastAsia"/>
          <w:szCs w:val="21"/>
        </w:rPr>
        <w:t>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胥城大厦西餐厅改造</w:t>
      </w:r>
      <w:r>
        <w:rPr>
          <w:rFonts w:hint="eastAsia"/>
          <w:b/>
          <w:bCs/>
          <w:szCs w:val="21"/>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胥城大厦西餐厅改造</w:t>
      </w:r>
      <w:r>
        <w:rPr>
          <w:rFonts w:hint="eastAsia"/>
          <w:b/>
          <w:bCs/>
          <w:szCs w:val="21"/>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一、胥城大厦</w:t>
      </w:r>
      <w:r>
        <w:rPr>
          <w:rFonts w:hint="eastAsia"/>
          <w:b/>
          <w:szCs w:val="21"/>
          <w:lang w:eastAsia="zh-CN"/>
        </w:rPr>
        <w:t>西餐厅改造</w:t>
      </w:r>
      <w:r>
        <w:rPr>
          <w:rFonts w:hint="eastAsia"/>
          <w:b/>
          <w:szCs w:val="21"/>
        </w:rPr>
        <w:t>工程施工技术标内容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rPr>
        <w:t xml:space="preserve"> </w:t>
      </w:r>
      <w:r>
        <w:rPr>
          <w:rFonts w:hint="eastAsia"/>
          <w:sz w:val="28"/>
          <w:szCs w:val="28"/>
          <w:lang w:eastAsia="zh-CN"/>
        </w:rPr>
        <w:t>胥城大厦</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4</w:t>
      </w:r>
      <w:r>
        <w:rPr>
          <w:rFonts w:hint="eastAsia"/>
          <w:sz w:val="28"/>
          <w:szCs w:val="28"/>
        </w:rPr>
        <w:t xml:space="preserve"> 月</w:t>
      </w:r>
      <w:r>
        <w:rPr>
          <w:rFonts w:hint="eastAsia"/>
          <w:sz w:val="28"/>
          <w:szCs w:val="28"/>
          <w:lang w:val="en-US" w:eastAsia="zh-CN"/>
        </w:rPr>
        <w:t>15</w:t>
      </w:r>
      <w:bookmarkStart w:id="0" w:name="_GoBack"/>
      <w:bookmarkEnd w:id="0"/>
      <w:r>
        <w:rPr>
          <w:rFonts w:hint="eastAsia"/>
          <w:sz w:val="28"/>
          <w:szCs w:val="28"/>
        </w:rPr>
        <w:t>日</w:t>
      </w:r>
    </w:p>
    <w:p>
      <w:pPr>
        <w:spacing w:line="440" w:lineRule="exact"/>
        <w:ind w:firstLine="102" w:firstLineChars="49"/>
        <w:jc w:val="left"/>
        <w:rPr>
          <w:rFonts w:hint="eastAsia"/>
          <w:szCs w:val="21"/>
          <w:lang w:eastAsia="zh-CN"/>
        </w:rPr>
      </w:pPr>
      <w:r>
        <w:rPr>
          <w:rFonts w:hint="eastAsia"/>
          <w:szCs w:val="21"/>
          <w:lang w:eastAsia="zh-CN"/>
        </w:rPr>
        <w:t>附件一：胥城大厦西餐厅改造工程施工图（装饰、水电施工图）</w:t>
      </w:r>
    </w:p>
    <w:p>
      <w:pPr>
        <w:spacing w:line="440" w:lineRule="exact"/>
        <w:ind w:firstLine="102" w:firstLineChars="49"/>
        <w:jc w:val="left"/>
        <w:rPr>
          <w:rFonts w:hint="eastAsia"/>
          <w:szCs w:val="21"/>
          <w:lang w:eastAsia="zh-CN"/>
        </w:rPr>
      </w:pPr>
      <w:r>
        <w:rPr>
          <w:rFonts w:hint="eastAsia"/>
          <w:szCs w:val="21"/>
          <w:lang w:eastAsia="zh-CN"/>
        </w:rPr>
        <w:t>附件二：胥城大厦西餐厅改造工程效果图</w:t>
      </w:r>
    </w:p>
    <w:p>
      <w:pPr>
        <w:spacing w:line="440" w:lineRule="exact"/>
        <w:ind w:firstLine="102" w:firstLineChars="49"/>
        <w:jc w:val="left"/>
        <w:rPr>
          <w:rFonts w:hint="eastAsia"/>
          <w:szCs w:val="21"/>
          <w:lang w:eastAsia="zh-CN"/>
        </w:rPr>
      </w:pPr>
      <w:r>
        <w:rPr>
          <w:rFonts w:hint="eastAsia"/>
          <w:szCs w:val="21"/>
          <w:lang w:eastAsia="zh-CN"/>
        </w:rPr>
        <w:t>附件三：胥城大厦原西餐厅内装竣工图（现状参考图）</w:t>
      </w:r>
    </w:p>
    <w:p>
      <w:pPr>
        <w:spacing w:line="440" w:lineRule="exact"/>
        <w:ind w:firstLine="102" w:firstLineChars="49"/>
        <w:jc w:val="left"/>
        <w:rPr>
          <w:rFonts w:hint="eastAsia"/>
          <w:szCs w:val="21"/>
          <w:lang w:eastAsia="zh-CN"/>
        </w:rPr>
      </w:pPr>
      <w:r>
        <w:rPr>
          <w:rFonts w:hint="eastAsia"/>
          <w:szCs w:val="21"/>
          <w:lang w:eastAsia="zh-CN"/>
        </w:rPr>
        <w:t>附件四：工程量清单</w:t>
      </w:r>
    </w:p>
    <w:p>
      <w:pPr>
        <w:spacing w:line="440" w:lineRule="exact"/>
        <w:ind w:firstLine="102" w:firstLineChars="49"/>
        <w:jc w:val="left"/>
        <w:rPr>
          <w:rFonts w:hint="eastAsia"/>
          <w:szCs w:val="21"/>
          <w:lang w:eastAsia="zh-CN"/>
        </w:rPr>
      </w:pPr>
      <w:r>
        <w:rPr>
          <w:rFonts w:hint="eastAsia"/>
          <w:szCs w:val="21"/>
          <w:lang w:eastAsia="zh-CN"/>
        </w:rPr>
        <w:t>附件五：标底编制说明</w:t>
      </w:r>
    </w:p>
    <w:p>
      <w:pPr>
        <w:spacing w:line="440" w:lineRule="exact"/>
        <w:ind w:firstLine="102" w:firstLineChars="49"/>
        <w:jc w:val="left"/>
        <w:rPr>
          <w:rFonts w:hint="eastAsia"/>
          <w:szCs w:val="21"/>
          <w:lang w:eastAsia="zh-CN"/>
        </w:rPr>
      </w:pPr>
      <w:r>
        <w:rPr>
          <w:rFonts w:hint="eastAsia"/>
          <w:szCs w:val="21"/>
          <w:lang w:eastAsia="zh-CN"/>
        </w:rPr>
        <w:t>附件六：工程范围及编标提疑答复</w:t>
      </w: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BC7E4189"/>
    <w:multiLevelType w:val="singleLevel"/>
    <w:tmpl w:val="BC7E4189"/>
    <w:lvl w:ilvl="0" w:tentative="0">
      <w:start w:val="1"/>
      <w:numFmt w:val="lowerLetter"/>
      <w:suff w:val="space"/>
      <w:lvlText w:val="（%1）"/>
      <w:lvlJc w:val="left"/>
      <w:pPr>
        <w:ind w:left="120" w:leftChars="0" w:firstLine="0" w:firstLineChars="0"/>
      </w:pPr>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num w:numId="1">
    <w:abstractNumId w:val="5"/>
  </w:num>
  <w:num w:numId="2">
    <w:abstractNumId w:val="6"/>
  </w:num>
  <w:num w:numId="3">
    <w:abstractNumId w:val="0"/>
  </w:num>
  <w:num w:numId="4">
    <w:abstractNumId w:val="1"/>
  </w:num>
  <w:num w:numId="5">
    <w:abstractNumId w:val="8"/>
  </w:num>
  <w:num w:numId="6">
    <w:abstractNumId w:val="3"/>
  </w:num>
  <w:num w:numId="7">
    <w:abstractNumId w:val="4"/>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76B32D4"/>
    <w:rsid w:val="0856062D"/>
    <w:rsid w:val="091D3F5E"/>
    <w:rsid w:val="0BB8680F"/>
    <w:rsid w:val="0C9A3B19"/>
    <w:rsid w:val="0CCC038B"/>
    <w:rsid w:val="0D0A3188"/>
    <w:rsid w:val="0E620C08"/>
    <w:rsid w:val="0E7A670E"/>
    <w:rsid w:val="0EA07550"/>
    <w:rsid w:val="11FE3433"/>
    <w:rsid w:val="12BD22AD"/>
    <w:rsid w:val="13B30401"/>
    <w:rsid w:val="14614CD0"/>
    <w:rsid w:val="16755A32"/>
    <w:rsid w:val="16BB1D3B"/>
    <w:rsid w:val="173C598B"/>
    <w:rsid w:val="1A267315"/>
    <w:rsid w:val="1AF72300"/>
    <w:rsid w:val="1AFC0475"/>
    <w:rsid w:val="1BC570E4"/>
    <w:rsid w:val="1D7A2005"/>
    <w:rsid w:val="1D9305D0"/>
    <w:rsid w:val="1F6024E0"/>
    <w:rsid w:val="207E7F83"/>
    <w:rsid w:val="20C10BA7"/>
    <w:rsid w:val="20E46263"/>
    <w:rsid w:val="22206576"/>
    <w:rsid w:val="25A36702"/>
    <w:rsid w:val="25E34D3F"/>
    <w:rsid w:val="268863F7"/>
    <w:rsid w:val="27D328D5"/>
    <w:rsid w:val="27DE63C3"/>
    <w:rsid w:val="281B66B2"/>
    <w:rsid w:val="28367BE4"/>
    <w:rsid w:val="29A2000B"/>
    <w:rsid w:val="2A2969F4"/>
    <w:rsid w:val="2CA4188C"/>
    <w:rsid w:val="2CB55BBD"/>
    <w:rsid w:val="2D685930"/>
    <w:rsid w:val="2D944145"/>
    <w:rsid w:val="2E367DBC"/>
    <w:rsid w:val="2E6A35C0"/>
    <w:rsid w:val="2F8E0489"/>
    <w:rsid w:val="31D25200"/>
    <w:rsid w:val="32690447"/>
    <w:rsid w:val="32701839"/>
    <w:rsid w:val="35E44200"/>
    <w:rsid w:val="35EC631A"/>
    <w:rsid w:val="36596A9D"/>
    <w:rsid w:val="365D72CC"/>
    <w:rsid w:val="3AA101B9"/>
    <w:rsid w:val="3D9C350E"/>
    <w:rsid w:val="3E55351E"/>
    <w:rsid w:val="3EF87A6D"/>
    <w:rsid w:val="3F4D7D97"/>
    <w:rsid w:val="41103E9B"/>
    <w:rsid w:val="41576D7B"/>
    <w:rsid w:val="41940D35"/>
    <w:rsid w:val="42E44138"/>
    <w:rsid w:val="43F21023"/>
    <w:rsid w:val="4480471D"/>
    <w:rsid w:val="44D91631"/>
    <w:rsid w:val="451B4A7E"/>
    <w:rsid w:val="456C74AC"/>
    <w:rsid w:val="46337FCA"/>
    <w:rsid w:val="48FC5BBC"/>
    <w:rsid w:val="4FFF6617"/>
    <w:rsid w:val="50502A0C"/>
    <w:rsid w:val="510D4F58"/>
    <w:rsid w:val="518C2C03"/>
    <w:rsid w:val="5251274D"/>
    <w:rsid w:val="54847773"/>
    <w:rsid w:val="558619EB"/>
    <w:rsid w:val="586C64CB"/>
    <w:rsid w:val="599256CF"/>
    <w:rsid w:val="5A43340D"/>
    <w:rsid w:val="5A450F6B"/>
    <w:rsid w:val="5A6735C9"/>
    <w:rsid w:val="5B873401"/>
    <w:rsid w:val="5B8A3610"/>
    <w:rsid w:val="5BAF3B52"/>
    <w:rsid w:val="5CB9188B"/>
    <w:rsid w:val="5F8377DB"/>
    <w:rsid w:val="60552271"/>
    <w:rsid w:val="616B6389"/>
    <w:rsid w:val="6180007C"/>
    <w:rsid w:val="61EB5F5B"/>
    <w:rsid w:val="63C40DE8"/>
    <w:rsid w:val="63EF5947"/>
    <w:rsid w:val="64E22FFD"/>
    <w:rsid w:val="65D7570C"/>
    <w:rsid w:val="664E76E7"/>
    <w:rsid w:val="66B172B2"/>
    <w:rsid w:val="67077ED9"/>
    <w:rsid w:val="67936A17"/>
    <w:rsid w:val="67950753"/>
    <w:rsid w:val="679C438D"/>
    <w:rsid w:val="67E02E9E"/>
    <w:rsid w:val="6D22664C"/>
    <w:rsid w:val="6D487216"/>
    <w:rsid w:val="6E5356B7"/>
    <w:rsid w:val="71D80D3F"/>
    <w:rsid w:val="7321788E"/>
    <w:rsid w:val="74C50C2F"/>
    <w:rsid w:val="75265064"/>
    <w:rsid w:val="768B77ED"/>
    <w:rsid w:val="76D2425D"/>
    <w:rsid w:val="7714539C"/>
    <w:rsid w:val="785C3493"/>
    <w:rsid w:val="798427AC"/>
    <w:rsid w:val="7A644347"/>
    <w:rsid w:val="7B4139DF"/>
    <w:rsid w:val="7C0C49F2"/>
    <w:rsid w:val="7C6379C0"/>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4</TotalTime>
  <ScaleCrop>false</ScaleCrop>
  <LinksUpToDate>false</LinksUpToDate>
  <CharactersWithSpaces>14690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2019-04-15T01:08:23Z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