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red"/>
          <w:lang w:val="en-US" w:eastAsia="zh-CN"/>
        </w:rPr>
      </w:pPr>
      <w:r>
        <w:rPr>
          <w:rFonts w:hint="eastAsia"/>
          <w:sz w:val="30"/>
          <w:szCs w:val="30"/>
          <w:highlight w:val="red"/>
          <w:lang w:val="en-US" w:eastAsia="zh-CN"/>
        </w:rPr>
        <w:t>食品厂编标提疑</w:t>
      </w:r>
    </w:p>
    <w:p>
      <w:pPr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yellow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yellow"/>
          <w:lang w:val="en-US" w:eastAsia="zh-CN"/>
        </w:rPr>
        <w:t>装饰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车间等地面标注为环氧树脂地面，但是具体做法却是水磨石做法，请明确一下。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5267325" cy="1722120"/>
            <wp:effectExtent l="0" t="0" r="952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实际要求为环氧树脂地面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水墨石地面是否要分格嵌条，如需要，嵌玻璃还是嵌铜条？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现有地面为水磨石地面，已调整要求为环氧树脂地面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原顶面局部整修粉刷涂料，是否只需要重新刷涂料？原石膏板是否要拆了重新做？根据平面图中标注是重新刷两遍涂料，根据构造做法表中，是新做石膏板吊顶，请明确。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5267325" cy="1480820"/>
            <wp:effectExtent l="0" t="0" r="9525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80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不需新做石膏板吊顶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原建筑顶高度多少，是否需要用φ10吊筋？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5267960" cy="49530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原吊顶高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4m，吊顶上方需要用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  <w:t>φ10吊筋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隔墙拆除图纸中未明确原隔墙是石膏板隔墙，还是砖砌墙。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图中隔墙厚度为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5吋墙的，是1.5m高砖砌墙，上面是石膏板隔墙；图中隔墙厚度为10吋墙的，是砖砌墙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楼梯间刷无机涂料，是否从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1F刷到3F，还是只刷2F，请明确。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从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1F到3F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墙面利用原墙面的，瓷砖修补，如是零星修补，请提供下工作量，或者按总面积考虑个百分比维修。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5269230" cy="758825"/>
            <wp:effectExtent l="0" t="0" r="762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5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这个根据你看现场结果定个比例，报价列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1项，结算数量不调整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更衣间衣柜是否在编标范围？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更衣柜不含在编标范围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原卫生间因涉及到拆改，原装饰面是否为墙砖，是否需要全部拆除面层，重新做？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5274310" cy="29673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原卫生间区域饰面为墙砖，因需要重新排水管等，考虑全部拆除后重新做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内装施工图中一层平面图，云线中的玻璃窗是否需要拆除，按新要求做？如需新做，请明确玻璃规格，铝型材是否需要做断桥隔热等。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应该是二层平面图，云线中玻璃窗需要按新要求做，玻璃为普通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5mm白玻，铝型材为常规材料，不需断桥隔热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图纸中未明确哪些门是新做，哪些是利旧，未明确哪些是防火门，哪些是普通木门。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防火门在图中标注“乙开”“甲闭”等标注的，未标注的门为非防火门。所有门均按新做报价，决算中按实际数量调整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未贴墙砖区域需要新做踢脚线，请明确踢脚线材质、高度。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按瓷砖踢脚线高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10cm算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室外消防疏散钢楼梯缺少详细图纸。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就按此图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冷库墙板缺少节点图。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  <w:t>冷库一般按库板面积计算即可（冷库不纳入装饰工程，纳入空调制冷系统工程）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color w:val="FF0000"/>
          <w:sz w:val="24"/>
          <w:szCs w:val="24"/>
          <w:lang w:eastAsia="zh-CN"/>
        </w:rPr>
      </w:pP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highlight w:val="yellow"/>
          <w:lang w:val="en-US" w:eastAsia="zh-CN"/>
        </w:rPr>
        <w:t>安装</w:t>
      </w:r>
    </w:p>
    <w:p>
      <w:pPr>
        <w:widowControl w:val="0"/>
        <w:numPr>
          <w:ilvl w:val="0"/>
          <w:numId w:val="2"/>
        </w:numPr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图纸电气照明动力系统涉及的各点设备图例；请补充衣帽间灯具图例（插座暂按单相二三孔插座计，开关暂按暗开关计，如有调整，还请一并给出图例）。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4581525" cy="207645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回复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600*600 嵌入式LED平板灯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080" w:firstLineChars="17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中诚工程建设管理（苏州）股份有限公司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2019年1月7日</w:t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64D2A0"/>
    <w:multiLevelType w:val="singleLevel"/>
    <w:tmpl w:val="4E64D2A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300F8A7"/>
    <w:multiLevelType w:val="singleLevel"/>
    <w:tmpl w:val="5300F8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71EAA"/>
    <w:rsid w:val="0D6F6A61"/>
    <w:rsid w:val="0DDE1E69"/>
    <w:rsid w:val="107B5192"/>
    <w:rsid w:val="155E3870"/>
    <w:rsid w:val="182272BE"/>
    <w:rsid w:val="1C4A4E11"/>
    <w:rsid w:val="24670099"/>
    <w:rsid w:val="26464913"/>
    <w:rsid w:val="2D9E7366"/>
    <w:rsid w:val="2F822212"/>
    <w:rsid w:val="37DE3812"/>
    <w:rsid w:val="403948DD"/>
    <w:rsid w:val="41CE606D"/>
    <w:rsid w:val="4E95014B"/>
    <w:rsid w:val="50197E32"/>
    <w:rsid w:val="67A86282"/>
    <w:rsid w:val="6E526846"/>
    <w:rsid w:val="71594ABE"/>
    <w:rsid w:val="7F86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2019-01-14T04:49:00Z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