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tLeast"/>
        <w:jc w:val="center"/>
        <w:rPr>
          <w:rFonts w:hint="eastAsia" w:ascii="楷体" w:hAnsi="楷体" w:eastAsia="楷体" w:cs="楷体"/>
          <w:sz w:val="28"/>
          <w:szCs w:val="28"/>
        </w:rPr>
      </w:pPr>
      <w:bookmarkStart w:id="0" w:name="_Toc498354129"/>
      <w:bookmarkStart w:id="1" w:name="_Toc387526271"/>
      <w:bookmarkStart w:id="2" w:name="_Toc152045512"/>
      <w:bookmarkStart w:id="3" w:name="_Toc152042288"/>
      <w:bookmarkStart w:id="4" w:name="_Toc247527535"/>
      <w:bookmarkStart w:id="5" w:name="_Toc144974480"/>
      <w:bookmarkStart w:id="6" w:name="_Toc247513934"/>
      <w:bookmarkStart w:id="7" w:name="_Toc387526167"/>
      <w:bookmarkStart w:id="8" w:name="_Toc397928539"/>
      <w:bookmarkStart w:id="9" w:name="_Toc387526363"/>
      <w:bookmarkStart w:id="10" w:name="_Toc27012"/>
      <w:bookmarkStart w:id="11" w:name="_Toc300834929"/>
      <w:r>
        <w:rPr>
          <w:rFonts w:hint="eastAsia" w:ascii="楷体" w:hAnsi="楷体" w:eastAsia="楷体" w:cs="楷体"/>
          <w:sz w:val="28"/>
          <w:szCs w:val="28"/>
        </w:rPr>
        <w:t>书香酒店集团2018年11月21日上海展会搭建工程</w:t>
      </w:r>
      <w:bookmarkEnd w:id="0"/>
      <w:r>
        <w:rPr>
          <w:rFonts w:hint="eastAsia" w:ascii="楷体" w:hAnsi="楷体" w:eastAsia="楷体" w:cs="楷体"/>
          <w:sz w:val="28"/>
          <w:szCs w:val="28"/>
        </w:rPr>
        <w:t>招标书</w:t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p>
      <w:pPr>
        <w:pStyle w:val="2"/>
        <w:spacing w:line="240" w:lineRule="atLeast"/>
        <w:rPr>
          <w:rFonts w:hint="eastAsia" w:ascii="楷体" w:hAnsi="楷体" w:eastAsia="楷体" w:cs="楷体"/>
          <w:sz w:val="28"/>
          <w:szCs w:val="28"/>
        </w:rPr>
      </w:pPr>
      <w:bookmarkStart w:id="12" w:name="_Toc498354131"/>
      <w:bookmarkStart w:id="13" w:name="_Toc387526364"/>
      <w:bookmarkStart w:id="14" w:name="_Toc397928540"/>
      <w:bookmarkStart w:id="15" w:name="_Toc387526168"/>
      <w:bookmarkStart w:id="16" w:name="_Toc387526272"/>
      <w:bookmarkStart w:id="17" w:name="_Toc12939"/>
      <w:r>
        <w:rPr>
          <w:rFonts w:hint="eastAsia" w:ascii="楷体" w:hAnsi="楷体" w:eastAsia="楷体" w:cs="楷体"/>
          <w:sz w:val="28"/>
          <w:szCs w:val="28"/>
        </w:rPr>
        <w:t>1. 项目概况与招标范围</w:t>
      </w:r>
      <w:bookmarkEnd w:id="12"/>
      <w:bookmarkEnd w:id="13"/>
      <w:bookmarkEnd w:id="14"/>
      <w:bookmarkEnd w:id="15"/>
      <w:bookmarkEnd w:id="16"/>
      <w:bookmarkEnd w:id="17"/>
    </w:p>
    <w:p>
      <w:pPr>
        <w:spacing w:line="240" w:lineRule="atLeast"/>
        <w:ind w:firstLine="480" w:firstLineChars="200"/>
        <w:jc w:val="left"/>
        <w:rPr>
          <w:rFonts w:hint="eastAsia" w:ascii="楷体" w:hAnsi="楷体" w:eastAsia="楷体" w:cs="楷体"/>
          <w:sz w:val="24"/>
        </w:rPr>
      </w:pPr>
      <w:bookmarkStart w:id="18" w:name="_Toc397928541"/>
      <w:bookmarkStart w:id="19" w:name="_Toc20597"/>
      <w:bookmarkStart w:id="20" w:name="_Toc387526365"/>
      <w:bookmarkStart w:id="21" w:name="_Toc387526273"/>
      <w:bookmarkStart w:id="22" w:name="_Toc387526169"/>
      <w:r>
        <w:rPr>
          <w:rFonts w:hint="eastAsia" w:ascii="楷体" w:hAnsi="楷体" w:eastAsia="楷体" w:cs="楷体"/>
          <w:sz w:val="24"/>
        </w:rPr>
        <w:t>1.1工程名称：2018年11月21日上海展会</w:t>
      </w:r>
      <w:r>
        <w:rPr>
          <w:rFonts w:hint="eastAsia" w:ascii="楷体" w:hAnsi="楷体" w:eastAsia="楷体" w:cs="楷体"/>
          <w:sz w:val="24"/>
          <w:szCs w:val="24"/>
        </w:rPr>
        <w:t>搭建</w:t>
      </w:r>
      <w:r>
        <w:rPr>
          <w:rFonts w:hint="eastAsia" w:ascii="楷体" w:hAnsi="楷体" w:eastAsia="楷体" w:cs="楷体"/>
          <w:sz w:val="24"/>
        </w:rPr>
        <w:t>工程。</w:t>
      </w:r>
    </w:p>
    <w:p>
      <w:pPr>
        <w:spacing w:line="240" w:lineRule="atLeast"/>
        <w:ind w:firstLine="480" w:firstLineChars="200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1.2工程地点：国家会展中心（上海）。</w:t>
      </w:r>
    </w:p>
    <w:p>
      <w:pPr>
        <w:spacing w:line="240" w:lineRule="atLeast"/>
        <w:ind w:firstLine="480" w:firstLineChars="200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1.3建设规模：225 m2。</w:t>
      </w:r>
    </w:p>
    <w:p>
      <w:pPr>
        <w:spacing w:line="240" w:lineRule="atLeast"/>
        <w:ind w:firstLine="480" w:firstLineChars="200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1.4承包方式：包工包料及会展期间费用</w:t>
      </w:r>
    </w:p>
    <w:p>
      <w:pPr>
        <w:spacing w:line="240" w:lineRule="atLeast"/>
        <w:ind w:firstLine="480" w:firstLineChars="200"/>
        <w:rPr>
          <w:rFonts w:hint="eastAsia" w:ascii="楷体" w:hAnsi="楷体" w:eastAsia="楷体" w:cs="楷体"/>
          <w:snapToGrid w:val="0"/>
          <w:sz w:val="24"/>
        </w:rPr>
      </w:pPr>
      <w:r>
        <w:rPr>
          <w:rFonts w:hint="eastAsia" w:ascii="楷体" w:hAnsi="楷体" w:eastAsia="楷体" w:cs="楷体"/>
          <w:sz w:val="24"/>
        </w:rPr>
        <w:t>1.5工程内容：</w:t>
      </w:r>
      <w:r>
        <w:rPr>
          <w:rFonts w:hint="eastAsia" w:ascii="楷体" w:hAnsi="楷体" w:eastAsia="楷体" w:cs="楷体"/>
          <w:snapToGrid w:val="0"/>
          <w:sz w:val="24"/>
        </w:rPr>
        <w:t>工程图纸所示区域范围内的</w:t>
      </w:r>
      <w:r>
        <w:rPr>
          <w:rFonts w:hint="eastAsia" w:ascii="楷体" w:hAnsi="楷体" w:eastAsia="楷体" w:cs="楷体"/>
          <w:sz w:val="24"/>
          <w:szCs w:val="24"/>
        </w:rPr>
        <w:t>搭建</w:t>
      </w:r>
      <w:r>
        <w:rPr>
          <w:rFonts w:hint="eastAsia" w:ascii="楷体" w:hAnsi="楷体" w:eastAsia="楷体" w:cs="楷体"/>
          <w:sz w:val="24"/>
        </w:rPr>
        <w:t>工程</w:t>
      </w:r>
      <w:r>
        <w:rPr>
          <w:rFonts w:hint="eastAsia" w:ascii="楷体" w:hAnsi="楷体" w:eastAsia="楷体" w:cs="楷体"/>
          <w:snapToGrid w:val="0"/>
          <w:sz w:val="24"/>
        </w:rPr>
        <w:t>（详见图纸要求）。</w:t>
      </w:r>
    </w:p>
    <w:p>
      <w:pPr>
        <w:widowControl/>
        <w:spacing w:line="240" w:lineRule="atLeast"/>
        <w:ind w:firstLine="480" w:firstLineChars="200"/>
        <w:jc w:val="left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1.6工期：</w:t>
      </w:r>
    </w:p>
    <w:p>
      <w:pPr>
        <w:spacing w:line="240" w:lineRule="atLeast"/>
        <w:ind w:firstLine="480" w:firstLineChars="200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布展时间：2018年11月19日上午9:00开始搭建，所有</w:t>
      </w:r>
      <w:r>
        <w:rPr>
          <w:rFonts w:hint="eastAsia" w:ascii="楷体" w:hAnsi="楷体" w:eastAsia="楷体" w:cs="楷体"/>
          <w:sz w:val="24"/>
          <w:szCs w:val="24"/>
        </w:rPr>
        <w:t>搭建</w:t>
      </w:r>
      <w:r>
        <w:rPr>
          <w:rFonts w:hint="eastAsia" w:ascii="楷体" w:hAnsi="楷体" w:eastAsia="楷体" w:cs="楷体"/>
          <w:sz w:val="24"/>
        </w:rPr>
        <w:t>工程必须在</w:t>
      </w:r>
      <w:r>
        <w:rPr>
          <w:rFonts w:hint="eastAsia" w:ascii="楷体" w:hAnsi="楷体" w:eastAsia="楷体" w:cs="楷体"/>
          <w:sz w:val="24"/>
          <w:lang w:val="en-US" w:eastAsia="zh-CN"/>
        </w:rPr>
        <w:t>11月</w:t>
      </w:r>
      <w:r>
        <w:rPr>
          <w:rFonts w:hint="eastAsia" w:ascii="楷体" w:hAnsi="楷体" w:eastAsia="楷体" w:cs="楷体"/>
          <w:sz w:val="24"/>
        </w:rPr>
        <w:t>20日</w:t>
      </w:r>
      <w:r>
        <w:rPr>
          <w:rFonts w:hint="eastAsia" w:ascii="楷体" w:hAnsi="楷体" w:eastAsia="楷体" w:cs="楷体"/>
          <w:sz w:val="24"/>
          <w:lang w:val="en-US" w:eastAsia="zh-CN"/>
        </w:rPr>
        <w:t>20时结束</w:t>
      </w:r>
      <w:r>
        <w:rPr>
          <w:rFonts w:hint="eastAsia" w:ascii="楷体" w:hAnsi="楷体" w:eastAsia="楷体" w:cs="楷体"/>
          <w:sz w:val="24"/>
        </w:rPr>
        <w:t>；</w:t>
      </w:r>
    </w:p>
    <w:p>
      <w:pPr>
        <w:pStyle w:val="2"/>
        <w:spacing w:line="240" w:lineRule="atLeast"/>
        <w:rPr>
          <w:rFonts w:hint="eastAsia" w:ascii="楷体" w:hAnsi="楷体" w:eastAsia="楷体" w:cs="楷体"/>
          <w:sz w:val="28"/>
          <w:szCs w:val="28"/>
        </w:rPr>
      </w:pPr>
      <w:bookmarkStart w:id="23" w:name="_Toc498354132"/>
      <w:r>
        <w:rPr>
          <w:rFonts w:hint="eastAsia" w:ascii="楷体" w:hAnsi="楷体" w:eastAsia="楷体" w:cs="楷体"/>
          <w:sz w:val="28"/>
          <w:szCs w:val="28"/>
        </w:rPr>
        <w:t>2．投标人资格要求</w:t>
      </w:r>
      <w:bookmarkEnd w:id="18"/>
      <w:bookmarkEnd w:id="19"/>
      <w:bookmarkEnd w:id="20"/>
      <w:bookmarkEnd w:id="21"/>
      <w:bookmarkEnd w:id="22"/>
      <w:bookmarkEnd w:id="23"/>
    </w:p>
    <w:p>
      <w:pPr>
        <w:tabs>
          <w:tab w:val="left" w:pos="7965"/>
        </w:tabs>
        <w:spacing w:line="240" w:lineRule="atLeast"/>
        <w:ind w:firstLine="437"/>
        <w:rPr>
          <w:rFonts w:hint="eastAsia" w:ascii="楷体" w:hAnsi="楷体" w:eastAsia="楷体" w:cs="楷体"/>
          <w:sz w:val="24"/>
        </w:rPr>
      </w:pPr>
      <w:bookmarkStart w:id="24" w:name="_Toc387526170"/>
      <w:bookmarkStart w:id="25" w:name="_Toc387526366"/>
      <w:bookmarkStart w:id="26" w:name="_Toc387526274"/>
      <w:r>
        <w:rPr>
          <w:rFonts w:hint="eastAsia" w:ascii="楷体" w:hAnsi="楷体" w:eastAsia="楷体" w:cs="楷体"/>
          <w:sz w:val="24"/>
        </w:rPr>
        <w:t>2.1</w:t>
      </w:r>
      <w:bookmarkEnd w:id="24"/>
      <w:bookmarkEnd w:id="25"/>
      <w:bookmarkEnd w:id="26"/>
      <w:bookmarkStart w:id="27" w:name="_Toc30068"/>
      <w:r>
        <w:rPr>
          <w:rFonts w:hint="eastAsia" w:ascii="楷体" w:hAnsi="楷体" w:eastAsia="楷体" w:cs="楷体"/>
          <w:sz w:val="24"/>
        </w:rPr>
        <w:t xml:space="preserve">本工程施工单位企业应当满足以下条件： </w:t>
      </w:r>
    </w:p>
    <w:p>
      <w:pPr>
        <w:widowControl/>
        <w:spacing w:line="240" w:lineRule="atLeast"/>
        <w:ind w:right="-36" w:firstLine="560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 xml:space="preserve">（一）具有独立订立合同的能力；  </w:t>
      </w:r>
    </w:p>
    <w:p>
      <w:pPr>
        <w:widowControl/>
        <w:spacing w:line="240" w:lineRule="atLeast"/>
        <w:ind w:right="-36" w:firstLine="560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 xml:space="preserve">（二）未处于被责令停业、投标资格被取消或者财产被接管、冻结和破产状态；  </w:t>
      </w:r>
    </w:p>
    <w:p>
      <w:pPr>
        <w:widowControl/>
        <w:spacing w:line="240" w:lineRule="atLeast"/>
        <w:ind w:right="-36" w:firstLine="560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（三）企业没有因骗取中标或者严重违约以及发生重大工程质量、安全生产事故等违法违规问题，被有关部门暂停投标资格并在暂停期内的；</w:t>
      </w:r>
    </w:p>
    <w:p>
      <w:pPr>
        <w:widowControl/>
        <w:spacing w:line="240" w:lineRule="atLeast"/>
        <w:ind w:right="-36" w:firstLine="560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 xml:space="preserve">（四）企业的资质类别、等级和项目负责人注册专业、资格等级符合国家有关规定； </w:t>
      </w:r>
    </w:p>
    <w:p>
      <w:pPr>
        <w:widowControl/>
        <w:spacing w:line="240" w:lineRule="atLeast"/>
        <w:ind w:right="-36" w:firstLine="560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 xml:space="preserve">（五）企业具备安全生产条件，并取得安全生产许可证（相关规定不作要求的除外）； </w:t>
      </w:r>
    </w:p>
    <w:p>
      <w:pPr>
        <w:widowControl/>
        <w:spacing w:line="240" w:lineRule="atLeast"/>
        <w:ind w:right="-36" w:firstLine="560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 xml:space="preserve"> （六）符合法律、法规规定的其他条件。</w:t>
      </w:r>
    </w:p>
    <w:p>
      <w:pPr>
        <w:tabs>
          <w:tab w:val="left" w:pos="0"/>
        </w:tabs>
        <w:spacing w:line="240" w:lineRule="atLeast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 xml:space="preserve">    </w:t>
      </w:r>
    </w:p>
    <w:p>
      <w:pPr>
        <w:widowControl/>
        <w:spacing w:line="240" w:lineRule="atLeast"/>
        <w:jc w:val="left"/>
        <w:rPr>
          <w:rFonts w:hint="eastAsia" w:ascii="楷体" w:hAnsi="楷体" w:eastAsia="楷体" w:cs="楷体"/>
          <w:b/>
          <w:bCs/>
          <w:sz w:val="28"/>
          <w:szCs w:val="28"/>
        </w:rPr>
      </w:pPr>
      <w:bookmarkStart w:id="36" w:name="_GoBack"/>
      <w:bookmarkEnd w:id="36"/>
      <w:r>
        <w:rPr>
          <w:rFonts w:hint="eastAsia" w:ascii="楷体" w:hAnsi="楷体" w:eastAsia="楷体" w:cs="楷体"/>
          <w:b/>
          <w:bCs/>
          <w:sz w:val="28"/>
          <w:szCs w:val="28"/>
        </w:rPr>
        <w:t xml:space="preserve"> </w:t>
      </w:r>
      <w:bookmarkEnd w:id="27"/>
      <w:bookmarkStart w:id="28" w:name="_Toc498354134"/>
      <w:bookmarkStart w:id="29" w:name="_Toc144974495"/>
      <w:bookmarkStart w:id="30" w:name="_Toc247085687"/>
      <w:bookmarkStart w:id="31" w:name="_Toc246996916"/>
      <w:bookmarkStart w:id="32" w:name="_Toc246996173"/>
      <w:bookmarkStart w:id="33" w:name="_Toc179632544"/>
      <w:bookmarkStart w:id="34" w:name="_Toc152045527"/>
      <w:bookmarkStart w:id="35" w:name="_Toc152042303"/>
      <w:r>
        <w:rPr>
          <w:rFonts w:hint="eastAsia" w:ascii="楷体" w:hAnsi="楷体" w:eastAsia="楷体" w:cs="楷体"/>
          <w:b/>
          <w:bCs/>
          <w:sz w:val="28"/>
          <w:szCs w:val="28"/>
        </w:rPr>
        <w:t>3. 投标文件的递交</w:t>
      </w:r>
      <w:bookmarkEnd w:id="28"/>
    </w:p>
    <w:p>
      <w:pPr>
        <w:spacing w:line="240" w:lineRule="atLeast"/>
        <w:ind w:firstLine="480" w:firstLineChars="200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3.1 投标文件递交的截止时间：2018年10月30日。</w:t>
      </w:r>
    </w:p>
    <w:p>
      <w:pPr>
        <w:spacing w:line="240" w:lineRule="atLeast"/>
        <w:ind w:firstLine="480" w:firstLineChars="200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3.2 逾期送达的或者未送达指定地点的投标文件，招标人不予受理。</w:t>
      </w:r>
    </w:p>
    <w:bookmarkEnd w:id="29"/>
    <w:bookmarkEnd w:id="30"/>
    <w:bookmarkEnd w:id="31"/>
    <w:bookmarkEnd w:id="32"/>
    <w:bookmarkEnd w:id="33"/>
    <w:bookmarkEnd w:id="34"/>
    <w:bookmarkEnd w:id="35"/>
    <w:p>
      <w:pPr>
        <w:spacing w:line="240" w:lineRule="atLeast"/>
        <w:ind w:firstLine="360" w:firstLineChars="150"/>
        <w:rPr>
          <w:rFonts w:hint="eastAsia" w:ascii="楷体" w:hAnsi="楷体" w:eastAsia="楷体" w:cs="楷体"/>
          <w:sz w:val="24"/>
        </w:rPr>
      </w:pPr>
    </w:p>
    <w:p>
      <w:pPr>
        <w:spacing w:line="240" w:lineRule="atLeast"/>
        <w:ind w:firstLine="360" w:firstLineChars="150"/>
        <w:rPr>
          <w:rFonts w:hint="eastAsia" w:ascii="楷体" w:hAnsi="楷体" w:eastAsia="楷体" w:cs="楷体"/>
          <w:sz w:val="24"/>
        </w:rPr>
      </w:pPr>
    </w:p>
    <w:p>
      <w:pPr>
        <w:spacing w:line="240" w:lineRule="atLeast"/>
        <w:ind w:firstLine="6360" w:firstLineChars="2650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书香酒店集团</w:t>
      </w:r>
    </w:p>
    <w:p>
      <w:pPr>
        <w:spacing w:line="240" w:lineRule="atLeast"/>
        <w:ind w:firstLine="6120" w:firstLineChars="2550"/>
        <w:rPr>
          <w:rFonts w:hint="eastAsia"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2018年10月</w:t>
      </w:r>
      <w:r>
        <w:rPr>
          <w:rFonts w:hint="eastAsia" w:ascii="楷体" w:hAnsi="楷体" w:eastAsia="楷体" w:cs="楷体"/>
          <w:sz w:val="24"/>
          <w:lang w:val="en-US" w:eastAsia="zh-CN"/>
        </w:rPr>
        <w:t>27</w:t>
      </w:r>
      <w:r>
        <w:rPr>
          <w:rFonts w:hint="eastAsia" w:ascii="楷体" w:hAnsi="楷体" w:eastAsia="楷体" w:cs="楷体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FDA"/>
    <w:rsid w:val="003721BB"/>
    <w:rsid w:val="003D348B"/>
    <w:rsid w:val="006E25FB"/>
    <w:rsid w:val="0094525E"/>
    <w:rsid w:val="00AF0E5D"/>
    <w:rsid w:val="00B26EB0"/>
    <w:rsid w:val="00B412F2"/>
    <w:rsid w:val="00D359A6"/>
    <w:rsid w:val="00DB0FDA"/>
    <w:rsid w:val="00ED424C"/>
    <w:rsid w:val="40142102"/>
    <w:rsid w:val="5FBE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link w:val="5"/>
    <w:qFormat/>
    <w:uiPriority w:val="0"/>
    <w:pPr>
      <w:adjustRightInd w:val="0"/>
      <w:spacing w:before="240" w:after="60" w:line="420" w:lineRule="atLeast"/>
      <w:jc w:val="left"/>
      <w:textAlignment w:val="baseline"/>
      <w:outlineLvl w:val="0"/>
    </w:pPr>
    <w:rPr>
      <w:rFonts w:ascii="Arial" w:hAnsi="Arial" w:eastAsiaTheme="minorEastAsia" w:cstheme="minorBidi"/>
      <w:b/>
      <w:sz w:val="24"/>
      <w:szCs w:val="22"/>
    </w:rPr>
  </w:style>
  <w:style w:type="character" w:customStyle="1" w:styleId="5">
    <w:name w:val="标题 Char"/>
    <w:link w:val="2"/>
    <w:qFormat/>
    <w:uiPriority w:val="0"/>
    <w:rPr>
      <w:rFonts w:ascii="Arial" w:hAnsi="Arial"/>
      <w:b/>
      <w:sz w:val="24"/>
    </w:rPr>
  </w:style>
  <w:style w:type="character" w:customStyle="1" w:styleId="6">
    <w:name w:val="标题 Char1"/>
    <w:basedOn w:val="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113</Words>
  <Characters>650</Characters>
  <Lines>5</Lines>
  <Paragraphs>1</Paragraphs>
  <TotalTime>2</TotalTime>
  <ScaleCrop>false</ScaleCrop>
  <LinksUpToDate>false</LinksUpToDate>
  <CharactersWithSpaces>762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2018-10-25T07:39:00Z</dcterms:created>
  <dc:creator>Windows 用户</dc:creator>
  <cp:lastModifiedBy>杨志伟</cp:lastModifiedBy>
  <dcterms:modified xsi:type="dcterms:W3CDTF">2018-10-29T06:02:12Z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